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456" w:rsidRDefault="001F1456" w:rsidP="001F1456">
      <w:pPr>
        <w:spacing w:line="216" w:lineRule="auto"/>
        <w:jc w:val="center"/>
        <w:rPr>
          <w:rFonts w:ascii="Arial" w:hAnsi="Arial" w:cs="Arial"/>
          <w:b/>
          <w:sz w:val="20"/>
          <w:szCs w:val="20"/>
        </w:rPr>
      </w:pPr>
    </w:p>
    <w:p w:rsidR="001F1456" w:rsidRDefault="001F1456" w:rsidP="001F1456">
      <w:pPr>
        <w:spacing w:line="216" w:lineRule="auto"/>
        <w:jc w:val="center"/>
        <w:rPr>
          <w:rFonts w:ascii="Arial" w:hAnsi="Arial" w:cs="Arial"/>
          <w:b/>
          <w:sz w:val="20"/>
          <w:szCs w:val="20"/>
        </w:rPr>
      </w:pPr>
    </w:p>
    <w:p w:rsidR="001F1456" w:rsidRDefault="001F1456" w:rsidP="001F1456">
      <w:pPr>
        <w:spacing w:line="216" w:lineRule="auto"/>
        <w:jc w:val="center"/>
        <w:rPr>
          <w:rFonts w:ascii="Arial" w:hAnsi="Arial" w:cs="Arial"/>
          <w:b/>
          <w:sz w:val="20"/>
          <w:szCs w:val="20"/>
        </w:rPr>
      </w:pPr>
    </w:p>
    <w:p w:rsidR="001F1456" w:rsidRDefault="001F1456" w:rsidP="001F1456">
      <w:pPr>
        <w:spacing w:line="216" w:lineRule="auto"/>
        <w:jc w:val="center"/>
        <w:rPr>
          <w:rFonts w:ascii="Arial" w:hAnsi="Arial" w:cs="Arial"/>
          <w:b/>
          <w:sz w:val="20"/>
          <w:szCs w:val="20"/>
        </w:rPr>
      </w:pPr>
    </w:p>
    <w:p w:rsidR="001F1456" w:rsidRDefault="001F1456" w:rsidP="001F1456">
      <w:pPr>
        <w:spacing w:line="216" w:lineRule="auto"/>
        <w:jc w:val="center"/>
        <w:rPr>
          <w:rFonts w:ascii="Arial" w:hAnsi="Arial" w:cs="Arial"/>
          <w:b/>
          <w:sz w:val="20"/>
          <w:szCs w:val="20"/>
        </w:rPr>
      </w:pPr>
    </w:p>
    <w:p w:rsidR="001F1456" w:rsidRDefault="001F1456" w:rsidP="001F1456">
      <w:pPr>
        <w:spacing w:line="216" w:lineRule="auto"/>
        <w:jc w:val="center"/>
        <w:rPr>
          <w:rFonts w:ascii="Arial" w:hAnsi="Arial" w:cs="Arial"/>
          <w:b/>
          <w:sz w:val="20"/>
          <w:szCs w:val="20"/>
        </w:rPr>
      </w:pPr>
    </w:p>
    <w:p w:rsidR="001F1456" w:rsidRDefault="001F1456" w:rsidP="001F1456">
      <w:pPr>
        <w:spacing w:line="216" w:lineRule="auto"/>
        <w:jc w:val="center"/>
        <w:rPr>
          <w:rFonts w:ascii="Arial" w:hAnsi="Arial" w:cs="Arial"/>
          <w:b/>
          <w:sz w:val="20"/>
          <w:szCs w:val="20"/>
        </w:rPr>
      </w:pPr>
    </w:p>
    <w:p w:rsidR="001F1456" w:rsidRPr="00B2386E" w:rsidRDefault="00B2386E" w:rsidP="001F1456">
      <w:pPr>
        <w:spacing w:line="21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1" locked="0" layoutInCell="1" allowOverlap="1" wp14:anchorId="089B016E" wp14:editId="3D928266">
            <wp:simplePos x="628153" y="612250"/>
            <wp:positionH relativeFrom="page">
              <wp:posOffset>-43892</wp:posOffset>
            </wp:positionH>
            <wp:positionV relativeFrom="page">
              <wp:align>top</wp:align>
            </wp:positionV>
            <wp:extent cx="7560000" cy="10692000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 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456" w:rsidRPr="00B2386E">
        <w:rPr>
          <w:rFonts w:ascii="Arial" w:hAnsi="Arial" w:cs="Arial"/>
          <w:b/>
          <w:sz w:val="20"/>
          <w:szCs w:val="20"/>
        </w:rPr>
        <w:t>ПАМЯТКА КЛИЕНТА</w:t>
      </w:r>
      <w:r w:rsidR="001F1456" w:rsidRPr="00B2386E">
        <w:rPr>
          <w:rFonts w:ascii="Arial" w:hAnsi="Arial" w:cs="Arial"/>
          <w:b/>
          <w:sz w:val="20"/>
          <w:szCs w:val="20"/>
        </w:rPr>
        <w:br/>
        <w:t xml:space="preserve">о получении Сервисных услуг при покупке Полиса </w:t>
      </w:r>
      <w:r w:rsidR="001F1456" w:rsidRPr="00B2386E">
        <w:rPr>
          <w:rFonts w:ascii="Arial" w:hAnsi="Arial" w:cs="Arial"/>
          <w:b/>
          <w:sz w:val="20"/>
          <w:szCs w:val="20"/>
        </w:rPr>
        <w:br/>
        <w:t>«</w:t>
      </w:r>
      <w:r w:rsidR="001F1456">
        <w:rPr>
          <w:rFonts w:ascii="Arial" w:hAnsi="Arial" w:cs="Arial"/>
          <w:b/>
          <w:sz w:val="20"/>
          <w:szCs w:val="20"/>
        </w:rPr>
        <w:t>КОТТЕДЖ СЕРВИС</w:t>
      </w:r>
      <w:r w:rsidR="001F1456" w:rsidRPr="00B2386E">
        <w:rPr>
          <w:rFonts w:ascii="Arial" w:hAnsi="Arial" w:cs="Arial"/>
          <w:b/>
          <w:sz w:val="20"/>
          <w:szCs w:val="20"/>
        </w:rPr>
        <w:t xml:space="preserve">» </w:t>
      </w:r>
    </w:p>
    <w:p w:rsidR="001F1456" w:rsidRPr="00B2386E" w:rsidRDefault="001F1456" w:rsidP="001F1456">
      <w:pPr>
        <w:spacing w:after="100" w:line="216" w:lineRule="auto"/>
        <w:jc w:val="both"/>
        <w:rPr>
          <w:rFonts w:ascii="Arial" w:hAnsi="Arial" w:cs="Arial"/>
          <w:b/>
          <w:sz w:val="16"/>
          <w:szCs w:val="16"/>
        </w:rPr>
      </w:pPr>
      <w:r w:rsidRPr="00B2386E">
        <w:rPr>
          <w:rFonts w:ascii="Arial" w:hAnsi="Arial" w:cs="Arial"/>
          <w:b/>
          <w:sz w:val="16"/>
          <w:szCs w:val="16"/>
        </w:rPr>
        <w:t>ОБЩИЕ ПОЛОЖЕНИЯ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При приобретении Полиса</w:t>
      </w:r>
      <w:r>
        <w:rPr>
          <w:rFonts w:ascii="Arial" w:hAnsi="Arial" w:cs="Arial"/>
          <w:sz w:val="16"/>
          <w:szCs w:val="16"/>
        </w:rPr>
        <w:t xml:space="preserve"> </w:t>
      </w:r>
      <w:r w:rsidRPr="00B2386E">
        <w:rPr>
          <w:rFonts w:ascii="Arial" w:hAnsi="Arial" w:cs="Arial"/>
          <w:sz w:val="16"/>
          <w:szCs w:val="16"/>
        </w:rPr>
        <w:t xml:space="preserve">Клиент (Выгодоприобретатель) имеет право на получение Сервисных услуг в соответствии с перечнем и в рамках установленных лимитов. 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Сервисные услуги в рамках предоставленной Клиенту Программы оказывает Компания ООО «АВП </w:t>
      </w:r>
      <w:proofErr w:type="gramStart"/>
      <w:r w:rsidRPr="00B2386E">
        <w:rPr>
          <w:rFonts w:ascii="Arial" w:hAnsi="Arial" w:cs="Arial"/>
          <w:sz w:val="16"/>
          <w:szCs w:val="16"/>
        </w:rPr>
        <w:t>РУС</w:t>
      </w:r>
      <w:proofErr w:type="gramEnd"/>
      <w:r w:rsidRPr="00B2386E">
        <w:rPr>
          <w:rFonts w:ascii="Arial" w:hAnsi="Arial" w:cs="Arial"/>
          <w:sz w:val="16"/>
          <w:szCs w:val="16"/>
        </w:rPr>
        <w:t>» (далее — Сервисная Компания). Клиент согласен, что в целях оказания Сервисных услуг данная компания осуществляет необходимую для оказания Сервисных услуг обработку персональных данных (сбор, хранение данных Клиента).</w:t>
      </w:r>
    </w:p>
    <w:p w:rsidR="001F1456" w:rsidRPr="009A7E2A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Клиент — физическое лицо, заключившее Договор (Полис) страхования с ПАО СК «Росгосстрах»</w:t>
      </w:r>
      <w:r w:rsidRPr="009A7E2A">
        <w:rPr>
          <w:rFonts w:ascii="Arial" w:hAnsi="Arial" w:cs="Arial"/>
          <w:sz w:val="16"/>
          <w:szCs w:val="16"/>
        </w:rPr>
        <w:t>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Страховщик — ПАО СК «Росгосстрах»</w:t>
      </w:r>
      <w:r w:rsidRPr="006B2779">
        <w:rPr>
          <w:rFonts w:ascii="Arial" w:hAnsi="Arial" w:cs="Arial"/>
          <w:sz w:val="16"/>
          <w:szCs w:val="16"/>
        </w:rPr>
        <w:t>.</w:t>
      </w:r>
      <w:r w:rsidRPr="00B2386E">
        <w:rPr>
          <w:rFonts w:ascii="Arial" w:hAnsi="Arial" w:cs="Arial"/>
          <w:sz w:val="16"/>
          <w:szCs w:val="16"/>
        </w:rPr>
        <w:t xml:space="preserve"> 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Местожительство Клиента (далее МЖК) — жилое помещение, находящееся по месту регистрации Клиента или иное жилое помещение, за исключением садовых домиков, хозяйственных построек (хозяйственные блоки, бани, гаражи, сараи, амбары и другие подобные строения), указанное в Договоре (полисе) страхования. 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Мастер — лицо, направленное Сервисной компанией на МЖК для оказания услуг/выполнения работ в соответствии с настоящей Программой.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Программа — комплекс услуг, предоставляемых Сервисной компанией в течение действия Договора (Полиса) страхования. Право пользования Сервисными услугами по Программе возникает у Клиента с даты, следующей за датой направления Страховщиком Сервисной Компании информации о прикреплении Клиента к соответствующей Программе, но не ранее даты вступления в силу договора  страхования (Полиса-оферты), и устанавливается на срок действия Полиса. В целях подтверждения права пользования Программой, а также для информирования Клиента об условиях пользования Сервисными услугами Клиенту при покупке Полиса </w:t>
      </w:r>
      <w:r>
        <w:rPr>
          <w:rFonts w:ascii="Arial" w:hAnsi="Arial" w:cs="Arial"/>
          <w:sz w:val="16"/>
          <w:szCs w:val="16"/>
        </w:rPr>
        <w:t>«КОТТЕДЖ СЕРВИС»</w:t>
      </w:r>
      <w:r w:rsidRPr="00B2386E">
        <w:rPr>
          <w:rFonts w:ascii="Arial" w:hAnsi="Arial" w:cs="Arial"/>
          <w:sz w:val="16"/>
          <w:szCs w:val="16"/>
        </w:rPr>
        <w:t xml:space="preserve"> выдается настоящая Памятка.</w:t>
      </w:r>
    </w:p>
    <w:p w:rsidR="001F1456" w:rsidRPr="000B075D" w:rsidRDefault="001F1456" w:rsidP="001F1456">
      <w:pPr>
        <w:spacing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Приём обращений от Клиентов ведётся ежедневно и круглосуточно.</w:t>
      </w:r>
    </w:p>
    <w:p w:rsidR="001F1456" w:rsidRDefault="001F1456" w:rsidP="001F1456">
      <w:pPr>
        <w:spacing w:after="6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Предоставляемые Сервисные услуги:</w:t>
      </w:r>
    </w:p>
    <w:p w:rsidR="001F1456" w:rsidRDefault="001F1456" w:rsidP="001F1456">
      <w:pPr>
        <w:pStyle w:val="a3"/>
        <w:numPr>
          <w:ilvl w:val="0"/>
          <w:numId w:val="24"/>
        </w:numPr>
        <w:spacing w:line="216" w:lineRule="auto"/>
        <w:rPr>
          <w:rFonts w:ascii="Arial" w:hAnsi="Arial" w:cs="Arial"/>
          <w:sz w:val="16"/>
          <w:szCs w:val="16"/>
        </w:rPr>
      </w:pPr>
      <w:r w:rsidRPr="0055458C">
        <w:rPr>
          <w:rFonts w:ascii="Arial" w:hAnsi="Arial" w:cs="Arial"/>
          <w:sz w:val="16"/>
          <w:szCs w:val="16"/>
        </w:rPr>
        <w:t>Обслуживание котлов и водяных фильтров</w:t>
      </w:r>
    </w:p>
    <w:p w:rsidR="001F1456" w:rsidRDefault="001F1456" w:rsidP="001F1456">
      <w:pPr>
        <w:pStyle w:val="a3"/>
        <w:numPr>
          <w:ilvl w:val="0"/>
          <w:numId w:val="24"/>
        </w:numPr>
        <w:spacing w:line="216" w:lineRule="auto"/>
        <w:rPr>
          <w:rFonts w:ascii="Arial" w:hAnsi="Arial" w:cs="Arial"/>
          <w:sz w:val="16"/>
          <w:szCs w:val="16"/>
        </w:rPr>
      </w:pPr>
      <w:r w:rsidRPr="009A7E2A">
        <w:rPr>
          <w:rFonts w:ascii="Arial" w:hAnsi="Arial" w:cs="Arial"/>
          <w:sz w:val="16"/>
          <w:szCs w:val="16"/>
        </w:rPr>
        <w:t>Помощь по дому</w:t>
      </w:r>
    </w:p>
    <w:p w:rsidR="001F1456" w:rsidRDefault="001F1456" w:rsidP="001F1456">
      <w:pPr>
        <w:pStyle w:val="a3"/>
        <w:numPr>
          <w:ilvl w:val="0"/>
          <w:numId w:val="24"/>
        </w:numPr>
        <w:spacing w:line="21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Уборка при страховом случае</w:t>
      </w:r>
    </w:p>
    <w:p w:rsidR="001F1456" w:rsidRDefault="001F1456" w:rsidP="001F1456">
      <w:pPr>
        <w:pStyle w:val="a3"/>
        <w:numPr>
          <w:ilvl w:val="0"/>
          <w:numId w:val="24"/>
        </w:numPr>
        <w:spacing w:line="21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Юридическая помощь</w:t>
      </w:r>
    </w:p>
    <w:p w:rsidR="001F1456" w:rsidRPr="009A7E2A" w:rsidRDefault="001F1456" w:rsidP="001F1456">
      <w:pPr>
        <w:pStyle w:val="a3"/>
        <w:numPr>
          <w:ilvl w:val="0"/>
          <w:numId w:val="24"/>
        </w:numPr>
        <w:spacing w:line="21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</w:t>
      </w:r>
      <w:r w:rsidRPr="0055458C">
        <w:rPr>
          <w:rFonts w:ascii="Arial" w:hAnsi="Arial" w:cs="Arial"/>
          <w:sz w:val="16"/>
          <w:szCs w:val="16"/>
        </w:rPr>
        <w:t>онсультация по лекарствам</w:t>
      </w:r>
    </w:p>
    <w:p w:rsidR="001F1456" w:rsidRDefault="001F1456" w:rsidP="001F1456">
      <w:pPr>
        <w:spacing w:after="100" w:line="216" w:lineRule="auto"/>
        <w:rPr>
          <w:rFonts w:ascii="Arial" w:hAnsi="Arial" w:cs="Arial"/>
          <w:b/>
          <w:sz w:val="16"/>
          <w:szCs w:val="16"/>
        </w:rPr>
      </w:pPr>
      <w:r w:rsidRPr="00B2386E">
        <w:rPr>
          <w:rFonts w:ascii="Arial" w:hAnsi="Arial" w:cs="Arial"/>
          <w:b/>
          <w:sz w:val="16"/>
          <w:szCs w:val="16"/>
        </w:rPr>
        <w:t>ОПИСАНИЕ СЕРВИСНЫХ УСЛУГ</w:t>
      </w:r>
    </w:p>
    <w:p w:rsidR="001F1456" w:rsidRPr="00B2386E" w:rsidRDefault="001F1456" w:rsidP="001F1456">
      <w:pPr>
        <w:spacing w:after="100" w:line="216" w:lineRule="auto"/>
        <w:rPr>
          <w:rFonts w:ascii="Arial" w:hAnsi="Arial" w:cs="Arial"/>
          <w:b/>
          <w:sz w:val="16"/>
          <w:szCs w:val="16"/>
        </w:rPr>
      </w:pPr>
    </w:p>
    <w:p w:rsidR="001F1456" w:rsidRDefault="001F1456" w:rsidP="001F1456">
      <w:pPr>
        <w:spacing w:after="100" w:line="216" w:lineRule="auto"/>
        <w:ind w:right="-459"/>
        <w:jc w:val="both"/>
        <w:rPr>
          <w:rFonts w:ascii="Arial" w:hAnsi="Arial" w:cs="Arial"/>
          <w:b/>
          <w:sz w:val="16"/>
          <w:szCs w:val="16"/>
        </w:rPr>
      </w:pPr>
      <w:r w:rsidRPr="007C2F6D">
        <w:rPr>
          <w:rFonts w:ascii="Arial" w:hAnsi="Arial" w:cs="Arial"/>
          <w:b/>
          <w:sz w:val="16"/>
          <w:szCs w:val="16"/>
        </w:rPr>
        <w:t>Услуга «Обслуживание котлов и водяных фильтров»</w:t>
      </w:r>
    </w:p>
    <w:p w:rsidR="001F1456" w:rsidRDefault="001F1456" w:rsidP="001F1456">
      <w:pPr>
        <w:spacing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Услуга оказывается при возникновении неисправност</w:t>
      </w:r>
      <w:proofErr w:type="gramStart"/>
      <w:r>
        <w:rPr>
          <w:rFonts w:ascii="Arial" w:hAnsi="Arial" w:cs="Arial"/>
          <w:sz w:val="16"/>
          <w:szCs w:val="16"/>
        </w:rPr>
        <w:t>и(</w:t>
      </w:r>
      <w:proofErr w:type="gramEnd"/>
      <w:r>
        <w:rPr>
          <w:rFonts w:ascii="Arial" w:hAnsi="Arial" w:cs="Arial"/>
          <w:sz w:val="16"/>
          <w:szCs w:val="16"/>
        </w:rPr>
        <w:t>-ей) и проведении сервисного обслуживания котлов и водяных фильтров.</w:t>
      </w:r>
    </w:p>
    <w:p w:rsidR="001F1456" w:rsidRPr="00B2386E" w:rsidRDefault="001F1456" w:rsidP="001F1456">
      <w:pPr>
        <w:spacing w:after="100" w:line="216" w:lineRule="auto"/>
        <w:ind w:firstLine="284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  <w:u w:val="single"/>
        </w:rPr>
        <w:t xml:space="preserve">Лимит </w:t>
      </w:r>
      <w:r>
        <w:rPr>
          <w:rFonts w:ascii="Arial" w:hAnsi="Arial" w:cs="Arial"/>
          <w:sz w:val="16"/>
          <w:szCs w:val="16"/>
          <w:u w:val="single"/>
        </w:rPr>
        <w:t>на у</w:t>
      </w:r>
      <w:r w:rsidRPr="00B2386E">
        <w:rPr>
          <w:rFonts w:ascii="Arial" w:hAnsi="Arial" w:cs="Arial"/>
          <w:sz w:val="16"/>
          <w:szCs w:val="16"/>
          <w:u w:val="single"/>
        </w:rPr>
        <w:t>слуг</w:t>
      </w:r>
      <w:r>
        <w:rPr>
          <w:rFonts w:ascii="Arial" w:hAnsi="Arial" w:cs="Arial"/>
          <w:sz w:val="16"/>
          <w:szCs w:val="16"/>
          <w:u w:val="single"/>
        </w:rPr>
        <w:t>и</w:t>
      </w:r>
      <w:r w:rsidRPr="00B2386E">
        <w:rPr>
          <w:rFonts w:ascii="Arial" w:hAnsi="Arial" w:cs="Arial"/>
          <w:sz w:val="16"/>
          <w:szCs w:val="16"/>
        </w:rPr>
        <w:t xml:space="preserve">: </w:t>
      </w:r>
    </w:p>
    <w:p w:rsidR="001F1456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Устанавливается в размере </w:t>
      </w:r>
      <w:r>
        <w:rPr>
          <w:rFonts w:ascii="Arial" w:hAnsi="Arial" w:cs="Arial"/>
          <w:sz w:val="16"/>
          <w:szCs w:val="16"/>
        </w:rPr>
        <w:t>10</w:t>
      </w:r>
      <w:r w:rsidRPr="009A7E2A">
        <w:rPr>
          <w:rFonts w:ascii="Arial" w:hAnsi="Arial" w:cs="Arial"/>
          <w:sz w:val="16"/>
          <w:szCs w:val="16"/>
        </w:rPr>
        <w:t xml:space="preserve"> 000 руб.</w:t>
      </w:r>
      <w:r>
        <w:rPr>
          <w:rFonts w:ascii="Arial" w:hAnsi="Arial" w:cs="Arial"/>
          <w:sz w:val="16"/>
          <w:szCs w:val="16"/>
        </w:rPr>
        <w:t xml:space="preserve"> по котлам и 10 000 руб. по водяным фильтрам</w:t>
      </w:r>
      <w:r w:rsidRPr="00B2386E">
        <w:rPr>
          <w:rFonts w:ascii="Arial" w:hAnsi="Arial" w:cs="Arial"/>
          <w:sz w:val="16"/>
          <w:szCs w:val="16"/>
        </w:rPr>
        <w:t xml:space="preserve"> на проведение работ по</w:t>
      </w:r>
      <w:r>
        <w:rPr>
          <w:rFonts w:ascii="Arial" w:hAnsi="Arial" w:cs="Arial"/>
          <w:sz w:val="16"/>
          <w:szCs w:val="16"/>
        </w:rPr>
        <w:t xml:space="preserve"> устранению неисправност</w:t>
      </w:r>
      <w:proofErr w:type="gramStart"/>
      <w:r>
        <w:rPr>
          <w:rFonts w:ascii="Arial" w:hAnsi="Arial" w:cs="Arial"/>
          <w:sz w:val="16"/>
          <w:szCs w:val="16"/>
        </w:rPr>
        <w:t>и(</w:t>
      </w:r>
      <w:proofErr w:type="gramEnd"/>
      <w:r>
        <w:rPr>
          <w:rFonts w:ascii="Arial" w:hAnsi="Arial" w:cs="Arial"/>
          <w:sz w:val="16"/>
          <w:szCs w:val="16"/>
        </w:rPr>
        <w:t>-ей) и сервисному обслуживанию.</w:t>
      </w:r>
    </w:p>
    <w:p w:rsidR="001F1456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Одно обращение</w:t>
      </w:r>
      <w:r>
        <w:rPr>
          <w:rFonts w:ascii="Arial" w:hAnsi="Arial" w:cs="Arial"/>
          <w:sz w:val="16"/>
          <w:szCs w:val="16"/>
        </w:rPr>
        <w:t xml:space="preserve"> по котлам и одно обращение по водяным фильтрам</w:t>
      </w:r>
      <w:r w:rsidRPr="00B2386E">
        <w:rPr>
          <w:rFonts w:ascii="Arial" w:hAnsi="Arial" w:cs="Arial"/>
          <w:sz w:val="16"/>
          <w:szCs w:val="16"/>
        </w:rPr>
        <w:t xml:space="preserve"> в течение одного года в период действия Полиса.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7C2F6D">
        <w:rPr>
          <w:rFonts w:ascii="Arial" w:hAnsi="Arial" w:cs="Arial"/>
          <w:sz w:val="16"/>
          <w:szCs w:val="16"/>
        </w:rPr>
        <w:t xml:space="preserve">Услуга оказывается в отношении котлов и водяных фильтров, находящихся по адресу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помещения, указанного в</w:t>
      </w:r>
      <w:r>
        <w:rPr>
          <w:rFonts w:ascii="Arial" w:hAnsi="Arial" w:cs="Arial"/>
          <w:sz w:val="16"/>
          <w:szCs w:val="16"/>
        </w:rPr>
        <w:t xml:space="preserve"> Полисе.</w:t>
      </w:r>
    </w:p>
    <w:p w:rsidR="001F1456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Приобретение запасных частей, деталей, механизмов и </w:t>
      </w:r>
      <w:r>
        <w:rPr>
          <w:rFonts w:ascii="Arial" w:hAnsi="Arial" w:cs="Arial"/>
          <w:sz w:val="16"/>
          <w:szCs w:val="16"/>
        </w:rPr>
        <w:t xml:space="preserve"> иные расходные материалы</w:t>
      </w:r>
      <w:r w:rsidRPr="00B2386E">
        <w:rPr>
          <w:rFonts w:ascii="Arial" w:hAnsi="Arial" w:cs="Arial"/>
          <w:sz w:val="16"/>
          <w:szCs w:val="16"/>
        </w:rPr>
        <w:t>, необходимых для устранения неисправностей,</w:t>
      </w:r>
      <w:r>
        <w:rPr>
          <w:rFonts w:ascii="Arial" w:hAnsi="Arial" w:cs="Arial"/>
          <w:sz w:val="16"/>
          <w:szCs w:val="16"/>
        </w:rPr>
        <w:t xml:space="preserve"> а также </w:t>
      </w:r>
      <w:r w:rsidRPr="00377B8F">
        <w:rPr>
          <w:rFonts w:ascii="Arial" w:hAnsi="Arial" w:cs="Arial"/>
          <w:sz w:val="16"/>
          <w:szCs w:val="16"/>
        </w:rPr>
        <w:t>любые логистические действия, связанные с погрузкой, перевозкой и хранением котлов и водяных фильтров</w:t>
      </w:r>
      <w:r w:rsidRPr="00B2386E">
        <w:rPr>
          <w:rFonts w:ascii="Arial" w:hAnsi="Arial" w:cs="Arial"/>
          <w:sz w:val="16"/>
          <w:szCs w:val="16"/>
        </w:rPr>
        <w:t xml:space="preserve"> в лимит не входят</w:t>
      </w:r>
    </w:p>
    <w:p w:rsidR="001F1456" w:rsidRPr="00377B8F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7C2F6D">
        <w:rPr>
          <w:rFonts w:ascii="Arial" w:hAnsi="Arial" w:cs="Arial"/>
          <w:sz w:val="16"/>
          <w:szCs w:val="16"/>
        </w:rPr>
        <w:t>При невозможности мастера устранить неисправность на месте и необходимости перевозки котлов и водяных фильтров в сервисный центр мастер сообщает об этом клиенту. В этом случае услуга считается оказанной Исполнителем в полном объеме</w:t>
      </w:r>
      <w:r w:rsidRPr="00B2386E">
        <w:rPr>
          <w:rFonts w:ascii="Arial" w:hAnsi="Arial" w:cs="Arial"/>
          <w:sz w:val="16"/>
          <w:szCs w:val="16"/>
        </w:rPr>
        <w:t>.</w:t>
      </w:r>
    </w:p>
    <w:p w:rsidR="001F1456" w:rsidRPr="00C51428" w:rsidRDefault="001F1456" w:rsidP="001F1456">
      <w:pPr>
        <w:pStyle w:val="a3"/>
        <w:numPr>
          <w:ilvl w:val="0"/>
          <w:numId w:val="19"/>
        </w:numPr>
        <w:spacing w:after="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C51428">
        <w:rPr>
          <w:rFonts w:ascii="Arial" w:hAnsi="Arial" w:cs="Arial"/>
          <w:sz w:val="16"/>
          <w:szCs w:val="16"/>
        </w:rPr>
        <w:t>Возможность использования услуги не связана с наступлением страхового случая.</w:t>
      </w:r>
    </w:p>
    <w:p w:rsidR="001F1456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</w:p>
    <w:p w:rsidR="001F1456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Запрашивая у Сервисной компании предоставление услуг, Клиент соглашается, что Сервисная компания действует в качестве агента с целью организации визита Мастера </w:t>
      </w:r>
      <w:r>
        <w:rPr>
          <w:rFonts w:ascii="Arial" w:hAnsi="Arial" w:cs="Arial"/>
          <w:sz w:val="16"/>
          <w:szCs w:val="16"/>
        </w:rPr>
        <w:t xml:space="preserve"> по адресу застрахованного жилого помещения</w:t>
      </w:r>
      <w:r w:rsidRPr="00B2386E">
        <w:rPr>
          <w:rFonts w:ascii="Arial" w:hAnsi="Arial" w:cs="Arial"/>
          <w:sz w:val="16"/>
          <w:szCs w:val="16"/>
        </w:rPr>
        <w:t xml:space="preserve"> и предоставления Сервисных услуг для дома, предусмотренных Программой.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При приезде Мастер производит оценку События и необходимые действия по устранению проблемы, возникшей в результате События. В случае</w:t>
      </w:r>
      <w:proofErr w:type="gramStart"/>
      <w:r>
        <w:rPr>
          <w:rFonts w:ascii="Arial" w:hAnsi="Arial" w:cs="Arial"/>
          <w:sz w:val="16"/>
          <w:szCs w:val="16"/>
        </w:rPr>
        <w:t>,</w:t>
      </w:r>
      <w:proofErr w:type="gramEnd"/>
      <w:r w:rsidRPr="00B2386E">
        <w:rPr>
          <w:rFonts w:ascii="Arial" w:hAnsi="Arial" w:cs="Arial"/>
          <w:sz w:val="16"/>
          <w:szCs w:val="16"/>
        </w:rPr>
        <w:t xml:space="preserve"> если устранить проблему невозможно в конкретной ситуации, Мастер осуществляет помощь по оказанию возможных временных мер до последующей организации Клиентом соответствующего ремонта или иного устранения проблемы.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Сервисная компания производит отбор квалифицированных подрядчиков /мастеров, заключает с ними договоры и в ходе обработки Соб</w:t>
      </w:r>
      <w:r>
        <w:rPr>
          <w:rFonts w:ascii="Arial" w:hAnsi="Arial" w:cs="Arial"/>
          <w:sz w:val="16"/>
          <w:szCs w:val="16"/>
        </w:rPr>
        <w:t>ытия организует предоставление К</w:t>
      </w:r>
      <w:r w:rsidRPr="00B2386E">
        <w:rPr>
          <w:rFonts w:ascii="Arial" w:hAnsi="Arial" w:cs="Arial"/>
          <w:sz w:val="16"/>
          <w:szCs w:val="16"/>
        </w:rPr>
        <w:t>лиентам необходимых услуг. При этом Сервисная компания не несет какой-либо ответственности и не дает какой-либо гарантии на качество оказанных в соответствии с Программой услуг, а также не отвечает за профессионализм и/или квалификацию Мастера.</w:t>
      </w:r>
    </w:p>
    <w:p w:rsidR="001F1456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Прием обращений по настоящей Программе оказывается круглосуточно 7 дней в неделю. Выезд Мастера осуществляется с 9:00 до 21:00 по московскому времени.</w:t>
      </w:r>
    </w:p>
    <w:p w:rsidR="001F1456" w:rsidRPr="001D084B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1D084B">
        <w:rPr>
          <w:rFonts w:ascii="Arial" w:hAnsi="Arial" w:cs="Arial"/>
          <w:sz w:val="16"/>
          <w:szCs w:val="16"/>
        </w:rPr>
        <w:t xml:space="preserve">Клиент во время заявки по телефону </w:t>
      </w:r>
      <w:r>
        <w:rPr>
          <w:rFonts w:ascii="Arial" w:hAnsi="Arial" w:cs="Arial"/>
          <w:sz w:val="16"/>
          <w:szCs w:val="16"/>
        </w:rPr>
        <w:t xml:space="preserve">может </w:t>
      </w:r>
      <w:r w:rsidRPr="001D084B">
        <w:rPr>
          <w:rFonts w:ascii="Arial" w:hAnsi="Arial" w:cs="Arial"/>
          <w:sz w:val="16"/>
          <w:szCs w:val="16"/>
        </w:rPr>
        <w:t>сообщ</w:t>
      </w:r>
      <w:r>
        <w:rPr>
          <w:rFonts w:ascii="Arial" w:hAnsi="Arial" w:cs="Arial"/>
          <w:sz w:val="16"/>
          <w:szCs w:val="16"/>
        </w:rPr>
        <w:t>ить</w:t>
      </w:r>
      <w:r w:rsidRPr="001D084B">
        <w:rPr>
          <w:rFonts w:ascii="Arial" w:hAnsi="Arial" w:cs="Arial"/>
          <w:sz w:val="16"/>
          <w:szCs w:val="16"/>
        </w:rPr>
        <w:t xml:space="preserve"> Исполнителю контактные данные авторизованного сервисного центра для организации и оплаты Исполнителем в нем услуг в рамках программы.  </w:t>
      </w:r>
    </w:p>
    <w:p w:rsidR="001F1456" w:rsidRPr="001D084B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1D084B">
        <w:rPr>
          <w:rFonts w:ascii="Arial" w:hAnsi="Arial" w:cs="Arial"/>
          <w:sz w:val="16"/>
          <w:szCs w:val="16"/>
        </w:rPr>
        <w:t xml:space="preserve">При невозможности организовать и оплатить услугу в авторизованном сервисном центре Исполнитель в случае согласия клиента самостоятельно выбирает подрядчика. При этом Исполнитель обязан сообщить Клиенту </w:t>
      </w:r>
      <w:proofErr w:type="gramStart"/>
      <w:r w:rsidRPr="001D084B">
        <w:rPr>
          <w:rFonts w:ascii="Arial" w:hAnsi="Arial" w:cs="Arial"/>
          <w:sz w:val="16"/>
          <w:szCs w:val="16"/>
        </w:rPr>
        <w:t>о</w:t>
      </w:r>
      <w:proofErr w:type="gramEnd"/>
      <w:r w:rsidRPr="001D084B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1D084B">
        <w:rPr>
          <w:rFonts w:ascii="Arial" w:hAnsi="Arial" w:cs="Arial"/>
          <w:sz w:val="16"/>
          <w:szCs w:val="16"/>
        </w:rPr>
        <w:t>возможной</w:t>
      </w:r>
      <w:proofErr w:type="gramEnd"/>
      <w:r w:rsidRPr="001D084B">
        <w:rPr>
          <w:rFonts w:ascii="Arial" w:hAnsi="Arial" w:cs="Arial"/>
          <w:sz w:val="16"/>
          <w:szCs w:val="16"/>
        </w:rPr>
        <w:t xml:space="preserve"> потери права на дальнейшее гарантийное обслуживание.</w:t>
      </w:r>
    </w:p>
    <w:p w:rsidR="001F1456" w:rsidRPr="00C51428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C51428">
        <w:rPr>
          <w:rFonts w:ascii="Arial" w:hAnsi="Arial" w:cs="Arial"/>
          <w:sz w:val="16"/>
          <w:szCs w:val="16"/>
        </w:rPr>
        <w:t>Услуг</w:t>
      </w:r>
      <w:r>
        <w:rPr>
          <w:rFonts w:ascii="Arial" w:hAnsi="Arial" w:cs="Arial"/>
          <w:sz w:val="16"/>
          <w:szCs w:val="16"/>
        </w:rPr>
        <w:t>и</w:t>
      </w:r>
      <w:r w:rsidRPr="00C51428">
        <w:rPr>
          <w:rFonts w:ascii="Arial" w:hAnsi="Arial" w:cs="Arial"/>
          <w:sz w:val="16"/>
          <w:szCs w:val="16"/>
        </w:rPr>
        <w:t xml:space="preserve"> оказыва</w:t>
      </w:r>
      <w:r>
        <w:rPr>
          <w:rFonts w:ascii="Arial" w:hAnsi="Arial" w:cs="Arial"/>
          <w:sz w:val="16"/>
          <w:szCs w:val="16"/>
        </w:rPr>
        <w:t>ю</w:t>
      </w:r>
      <w:r w:rsidRPr="00C51428">
        <w:rPr>
          <w:rFonts w:ascii="Arial" w:hAnsi="Arial" w:cs="Arial"/>
          <w:sz w:val="16"/>
          <w:szCs w:val="16"/>
        </w:rPr>
        <w:t xml:space="preserve">тся в течение 3-х календарных дней </w:t>
      </w:r>
      <w:proofErr w:type="gramStart"/>
      <w:r w:rsidRPr="00C51428">
        <w:rPr>
          <w:rFonts w:ascii="Arial" w:hAnsi="Arial" w:cs="Arial"/>
          <w:sz w:val="16"/>
          <w:szCs w:val="16"/>
        </w:rPr>
        <w:t>с даты приема</w:t>
      </w:r>
      <w:proofErr w:type="gramEnd"/>
      <w:r w:rsidRPr="00C51428">
        <w:rPr>
          <w:rFonts w:ascii="Arial" w:hAnsi="Arial" w:cs="Arial"/>
          <w:sz w:val="16"/>
          <w:szCs w:val="16"/>
        </w:rPr>
        <w:t xml:space="preserve"> заявки Клиента.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lastRenderedPageBreak/>
        <w:t xml:space="preserve">Услуги по Программе оказываются только </w:t>
      </w:r>
      <w:r>
        <w:rPr>
          <w:rFonts w:ascii="Arial" w:hAnsi="Arial" w:cs="Arial"/>
          <w:sz w:val="16"/>
          <w:szCs w:val="16"/>
        </w:rPr>
        <w:t>по адресу застрахованного жилого помещения</w:t>
      </w:r>
      <w:r w:rsidRPr="00B2386E">
        <w:rPr>
          <w:rFonts w:ascii="Arial" w:hAnsi="Arial" w:cs="Arial"/>
          <w:sz w:val="16"/>
          <w:szCs w:val="16"/>
        </w:rPr>
        <w:t xml:space="preserve">. Замена </w:t>
      </w:r>
      <w:r>
        <w:rPr>
          <w:rFonts w:ascii="Arial" w:hAnsi="Arial" w:cs="Arial"/>
          <w:sz w:val="16"/>
          <w:szCs w:val="16"/>
        </w:rPr>
        <w:t>адреса застрахованного жилого помещения</w:t>
      </w:r>
      <w:r w:rsidRPr="00B2386E">
        <w:rPr>
          <w:rFonts w:ascii="Arial" w:hAnsi="Arial" w:cs="Arial"/>
          <w:sz w:val="16"/>
          <w:szCs w:val="16"/>
        </w:rPr>
        <w:t xml:space="preserve"> возможна только при заключении соответствующего дополнительного соглашения к Договору (Полису) страхования и направления данных сведений Сервисной компании от лица Страховщика. 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Во время приезда Мастера по запросу Клиента Клиент или указанное им при обращении лицо должны присутствовать</w:t>
      </w:r>
      <w:r>
        <w:rPr>
          <w:rFonts w:ascii="Arial" w:hAnsi="Arial" w:cs="Arial"/>
          <w:sz w:val="16"/>
          <w:szCs w:val="16"/>
        </w:rPr>
        <w:t xml:space="preserve"> по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у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. В случае отсутствия Клиента или указанного им при обращении лица </w:t>
      </w:r>
      <w:r>
        <w:rPr>
          <w:rFonts w:ascii="Arial" w:hAnsi="Arial" w:cs="Arial"/>
          <w:sz w:val="16"/>
          <w:szCs w:val="16"/>
        </w:rPr>
        <w:t xml:space="preserve">по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у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 во время приезда Мастера по запросу Клиента, услуга по Программе считается оказанной по 1 случаю. </w:t>
      </w:r>
    </w:p>
    <w:p w:rsidR="001F1456" w:rsidRDefault="001F1456" w:rsidP="001F1456">
      <w:pPr>
        <w:spacing w:after="10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b/>
          <w:noProof/>
          <w:sz w:val="16"/>
          <w:szCs w:val="16"/>
          <w:lang w:eastAsia="ru-RU"/>
        </w:rPr>
        <w:t xml:space="preserve"> </w:t>
      </w:r>
      <w:r w:rsidRPr="00B2386E">
        <w:rPr>
          <w:rFonts w:ascii="Arial" w:hAnsi="Arial" w:cs="Arial"/>
          <w:sz w:val="16"/>
          <w:szCs w:val="16"/>
        </w:rPr>
        <w:t xml:space="preserve">По одному Событию производится только один выезд Мастера. Второй выезд Мастера по тому же случаю Сервисной компанией не организуется, Программой не покрывается и может организовываться Клиентом самостоятельно и не возмещается Клиенту Сервисной компанией. </w:t>
      </w:r>
    </w:p>
    <w:p w:rsidR="001F1456" w:rsidRDefault="001F1456" w:rsidP="001F1456">
      <w:pPr>
        <w:spacing w:after="100" w:line="216" w:lineRule="auto"/>
        <w:ind w:right="-459"/>
        <w:jc w:val="both"/>
        <w:rPr>
          <w:rFonts w:ascii="Arial" w:hAnsi="Arial" w:cs="Arial"/>
          <w:b/>
          <w:sz w:val="16"/>
          <w:szCs w:val="16"/>
        </w:rPr>
      </w:pPr>
    </w:p>
    <w:p w:rsidR="001F1456" w:rsidRPr="00B2386E" w:rsidRDefault="001F1456" w:rsidP="001F1456">
      <w:pPr>
        <w:spacing w:after="100" w:line="216" w:lineRule="auto"/>
        <w:ind w:right="-459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b/>
          <w:sz w:val="16"/>
          <w:szCs w:val="16"/>
        </w:rPr>
        <w:t>Услуга «Помощь по дому»</w:t>
      </w:r>
    </w:p>
    <w:p w:rsidR="001F1456" w:rsidRPr="00B2386E" w:rsidRDefault="001F1456" w:rsidP="001F1456">
      <w:pPr>
        <w:spacing w:after="10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Услуга оказывается в одном из следующих случаев:</w:t>
      </w:r>
    </w:p>
    <w:tbl>
      <w:tblPr>
        <w:tblStyle w:val="1"/>
        <w:tblW w:w="9923" w:type="dxa"/>
        <w:tblInd w:w="108" w:type="dxa"/>
        <w:tblBorders>
          <w:top w:val="single" w:sz="8" w:space="0" w:color="9E0918"/>
          <w:left w:val="single" w:sz="8" w:space="0" w:color="9E0918"/>
          <w:bottom w:val="single" w:sz="8" w:space="0" w:color="9E0918"/>
          <w:right w:val="single" w:sz="8" w:space="0" w:color="9E0918"/>
          <w:insideH w:val="single" w:sz="8" w:space="0" w:color="9E0918"/>
          <w:insideV w:val="single" w:sz="8" w:space="0" w:color="9E0918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4962"/>
        <w:gridCol w:w="1984"/>
      </w:tblGrid>
      <w:tr w:rsidR="001F1456" w:rsidRPr="00B2386E" w:rsidTr="0037752F">
        <w:trPr>
          <w:trHeight w:val="431"/>
        </w:trPr>
        <w:tc>
          <w:tcPr>
            <w:tcW w:w="2977" w:type="dxa"/>
            <w:shd w:val="clear" w:color="auto" w:fill="E5C0B3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386E">
              <w:rPr>
                <w:rFonts w:ascii="Arial" w:hAnsi="Arial" w:cs="Arial"/>
                <w:b/>
                <w:sz w:val="16"/>
                <w:szCs w:val="16"/>
              </w:rPr>
              <w:t>Событие</w:t>
            </w:r>
          </w:p>
        </w:tc>
        <w:tc>
          <w:tcPr>
            <w:tcW w:w="4962" w:type="dxa"/>
            <w:shd w:val="clear" w:color="auto" w:fill="E5C0B3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386E">
              <w:rPr>
                <w:rFonts w:ascii="Arial" w:hAnsi="Arial" w:cs="Arial"/>
                <w:b/>
                <w:sz w:val="16"/>
                <w:szCs w:val="16"/>
              </w:rPr>
              <w:t>Определение</w:t>
            </w:r>
          </w:p>
        </w:tc>
        <w:tc>
          <w:tcPr>
            <w:tcW w:w="1984" w:type="dxa"/>
            <w:shd w:val="clear" w:color="auto" w:fill="E5C0B3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386E">
              <w:rPr>
                <w:rFonts w:ascii="Arial" w:hAnsi="Arial" w:cs="Arial"/>
                <w:b/>
                <w:sz w:val="16"/>
                <w:szCs w:val="16"/>
              </w:rPr>
              <w:t>Подвид услуги</w:t>
            </w:r>
          </w:p>
        </w:tc>
      </w:tr>
      <w:tr w:rsidR="001F1456" w:rsidRPr="00B2386E" w:rsidTr="0037752F">
        <w:trPr>
          <w:trHeight w:val="448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Неисправность электропроводки</w:t>
            </w:r>
          </w:p>
        </w:tc>
        <w:tc>
          <w:tcPr>
            <w:tcW w:w="4962" w:type="dxa"/>
            <w:vMerge w:val="restart"/>
            <w:vAlign w:val="center"/>
          </w:tcPr>
          <w:p w:rsidR="001F1456" w:rsidRPr="00B2386E" w:rsidRDefault="001F1456" w:rsidP="0037752F">
            <w:pPr>
              <w:spacing w:after="100" w:line="21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2386E">
              <w:rPr>
                <w:rFonts w:ascii="Arial" w:hAnsi="Arial" w:cs="Arial"/>
                <w:sz w:val="16"/>
                <w:szCs w:val="16"/>
                <w:u w:val="single"/>
              </w:rPr>
              <w:t>Неисправность по причине</w:t>
            </w:r>
            <w:r w:rsidRPr="00B2386E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короткого замыкания</w:t>
            </w:r>
          </w:p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обрыва проводов</w:t>
            </w:r>
          </w:p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плохого контакта в местах соединения проводов</w:t>
            </w:r>
          </w:p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нарушения или повреждения изоляции между проводами</w:t>
            </w:r>
          </w:p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B2386E">
              <w:rPr>
                <w:rFonts w:ascii="Arial" w:hAnsi="Arial" w:cs="Arial"/>
                <w:sz w:val="16"/>
                <w:szCs w:val="16"/>
              </w:rPr>
              <w:t>механического</w:t>
            </w:r>
            <w:proofErr w:type="gramEnd"/>
            <w:r w:rsidRPr="00B2386E">
              <w:rPr>
                <w:rFonts w:ascii="Arial" w:hAnsi="Arial" w:cs="Arial"/>
                <w:sz w:val="16"/>
                <w:szCs w:val="16"/>
              </w:rPr>
              <w:t xml:space="preserve">  повреждение проводов</w:t>
            </w:r>
          </w:p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 xml:space="preserve">плохого соединения проводов в зажиме </w:t>
            </w:r>
            <w:proofErr w:type="spellStart"/>
            <w:r w:rsidRPr="00B2386E">
              <w:rPr>
                <w:rFonts w:ascii="Arial" w:hAnsi="Arial" w:cs="Arial"/>
                <w:sz w:val="16"/>
                <w:szCs w:val="16"/>
              </w:rPr>
              <w:t>электроустановочного</w:t>
            </w:r>
            <w:proofErr w:type="spellEnd"/>
            <w:r w:rsidRPr="00B2386E">
              <w:rPr>
                <w:rFonts w:ascii="Arial" w:hAnsi="Arial" w:cs="Arial"/>
                <w:sz w:val="16"/>
                <w:szCs w:val="16"/>
              </w:rPr>
              <w:t xml:space="preserve"> устройства</w:t>
            </w:r>
          </w:p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не плотного контакта вилки в розетке</w:t>
            </w:r>
          </w:p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прослабленных пружинных контактов</w:t>
            </w:r>
          </w:p>
        </w:tc>
        <w:tc>
          <w:tcPr>
            <w:tcW w:w="1984" w:type="dxa"/>
            <w:vMerge w:val="restart"/>
            <w:vAlign w:val="center"/>
          </w:tcPr>
          <w:p w:rsidR="001F1456" w:rsidRPr="00B2386E" w:rsidRDefault="001F1456" w:rsidP="0037752F">
            <w:pPr>
              <w:spacing w:after="200" w:line="21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Электрик</w:t>
            </w:r>
          </w:p>
        </w:tc>
      </w:tr>
      <w:tr w:rsidR="001F1456" w:rsidRPr="00B2386E" w:rsidTr="0037752F">
        <w:trPr>
          <w:trHeight w:val="448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Неисправность настенных розеток/выключателей</w:t>
            </w:r>
          </w:p>
        </w:tc>
        <w:tc>
          <w:tcPr>
            <w:tcW w:w="4962" w:type="dxa"/>
            <w:vMerge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456" w:rsidRPr="00B2386E" w:rsidTr="0037752F">
        <w:trPr>
          <w:trHeight w:val="448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Неисправность потолочной розетки (люстры)</w:t>
            </w:r>
          </w:p>
        </w:tc>
        <w:tc>
          <w:tcPr>
            <w:tcW w:w="4962" w:type="dxa"/>
            <w:vMerge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456" w:rsidRPr="00B2386E" w:rsidTr="0037752F">
        <w:trPr>
          <w:trHeight w:val="448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Неисправность электрического щитка</w:t>
            </w:r>
          </w:p>
        </w:tc>
        <w:tc>
          <w:tcPr>
            <w:tcW w:w="4962" w:type="dxa"/>
            <w:vMerge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456" w:rsidRPr="00B2386E" w:rsidTr="0037752F">
        <w:trPr>
          <w:trHeight w:val="510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Протечка труб в ванной</w:t>
            </w:r>
          </w:p>
        </w:tc>
        <w:tc>
          <w:tcPr>
            <w:tcW w:w="4962" w:type="dxa"/>
            <w:vMerge w:val="restart"/>
            <w:vAlign w:val="center"/>
          </w:tcPr>
          <w:p w:rsidR="001F1456" w:rsidRPr="00B2386E" w:rsidRDefault="001F1456" w:rsidP="0037752F">
            <w:pPr>
              <w:spacing w:after="100" w:line="216" w:lineRule="auto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  <w:u w:val="single"/>
              </w:rPr>
              <w:t>Неисправность по причине</w:t>
            </w:r>
            <w:r w:rsidRPr="00B2386E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F1456" w:rsidRPr="00B2386E" w:rsidRDefault="001F1456" w:rsidP="0037752F">
            <w:pPr>
              <w:numPr>
                <w:ilvl w:val="0"/>
                <w:numId w:val="10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нарушения при монтаже труб</w:t>
            </w:r>
          </w:p>
          <w:p w:rsidR="001F1456" w:rsidRPr="00B2386E" w:rsidRDefault="001F1456" w:rsidP="0037752F">
            <w:pPr>
              <w:numPr>
                <w:ilvl w:val="0"/>
                <w:numId w:val="10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превышения нормы напора воды</w:t>
            </w:r>
          </w:p>
          <w:p w:rsidR="001F1456" w:rsidRPr="00B2386E" w:rsidRDefault="001F1456" w:rsidP="0037752F">
            <w:pPr>
              <w:numPr>
                <w:ilvl w:val="0"/>
                <w:numId w:val="10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временного износа водопроводной системы</w:t>
            </w:r>
          </w:p>
          <w:p w:rsidR="001F1456" w:rsidRPr="00B2386E" w:rsidRDefault="001F1456" w:rsidP="0037752F">
            <w:pPr>
              <w:numPr>
                <w:ilvl w:val="0"/>
                <w:numId w:val="10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некачественного устройства системы трубопровода</w:t>
            </w:r>
          </w:p>
        </w:tc>
        <w:tc>
          <w:tcPr>
            <w:tcW w:w="1984" w:type="dxa"/>
            <w:vMerge w:val="restart"/>
            <w:vAlign w:val="center"/>
          </w:tcPr>
          <w:p w:rsidR="001F1456" w:rsidRPr="00B2386E" w:rsidRDefault="001F1456" w:rsidP="0037752F">
            <w:pPr>
              <w:spacing w:after="200" w:line="216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Сантехник</w:t>
            </w:r>
          </w:p>
        </w:tc>
      </w:tr>
      <w:tr w:rsidR="001F1456" w:rsidRPr="00B2386E" w:rsidTr="0037752F">
        <w:trPr>
          <w:trHeight w:val="510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Протечка труб на кухне</w:t>
            </w:r>
          </w:p>
        </w:tc>
        <w:tc>
          <w:tcPr>
            <w:tcW w:w="4962" w:type="dxa"/>
            <w:vMerge/>
            <w:vAlign w:val="center"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456" w:rsidRPr="00B2386E" w:rsidTr="0037752F">
        <w:trPr>
          <w:trHeight w:val="425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Засор ванны, раковины, унитаза</w:t>
            </w:r>
          </w:p>
        </w:tc>
        <w:tc>
          <w:tcPr>
            <w:tcW w:w="4962" w:type="dxa"/>
            <w:vMerge w:val="restart"/>
            <w:vAlign w:val="center"/>
          </w:tcPr>
          <w:p w:rsidR="001F1456" w:rsidRPr="00B2386E" w:rsidRDefault="001F1456" w:rsidP="0037752F">
            <w:pPr>
              <w:numPr>
                <w:ilvl w:val="0"/>
                <w:numId w:val="12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Эксплуатационный засор, который подразумевает налипание жира, остатков пищи и прочих отходов на внутренние стенки сливной трубы, сифона и отводящих труб</w:t>
            </w:r>
          </w:p>
        </w:tc>
        <w:tc>
          <w:tcPr>
            <w:tcW w:w="1984" w:type="dxa"/>
            <w:vMerge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456" w:rsidRPr="00B2386E" w:rsidTr="0037752F">
        <w:trPr>
          <w:trHeight w:val="425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Засор мойки на кухне</w:t>
            </w:r>
          </w:p>
        </w:tc>
        <w:tc>
          <w:tcPr>
            <w:tcW w:w="4962" w:type="dxa"/>
            <w:vMerge/>
            <w:vAlign w:val="center"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:rsidR="001F1456" w:rsidRPr="00B2386E" w:rsidRDefault="001F1456" w:rsidP="0037752F">
            <w:pPr>
              <w:numPr>
                <w:ilvl w:val="0"/>
                <w:numId w:val="9"/>
              </w:numPr>
              <w:spacing w:after="200" w:line="216" w:lineRule="auto"/>
              <w:ind w:left="0" w:firstLine="0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F1456" w:rsidRPr="00B2386E" w:rsidTr="0037752F">
        <w:trPr>
          <w:trHeight w:val="909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after="200"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Неисправность механического замка на входной двери</w:t>
            </w:r>
          </w:p>
        </w:tc>
        <w:tc>
          <w:tcPr>
            <w:tcW w:w="4962" w:type="dxa"/>
            <w:vAlign w:val="center"/>
          </w:tcPr>
          <w:p w:rsidR="001F1456" w:rsidRPr="00B2386E" w:rsidRDefault="001F1456" w:rsidP="0037752F">
            <w:pPr>
              <w:spacing w:after="100" w:line="216" w:lineRule="auto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  <w:u w:val="single"/>
              </w:rPr>
              <w:t>Неисправность по причине</w:t>
            </w:r>
            <w:r w:rsidRPr="00B2386E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F1456" w:rsidRPr="00B2386E" w:rsidRDefault="001F1456" w:rsidP="0037752F">
            <w:pPr>
              <w:numPr>
                <w:ilvl w:val="0"/>
                <w:numId w:val="11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износа замковых деталей</w:t>
            </w:r>
          </w:p>
          <w:p w:rsidR="001F1456" w:rsidRPr="00B2386E" w:rsidRDefault="001F1456" w:rsidP="0037752F">
            <w:pPr>
              <w:numPr>
                <w:ilvl w:val="0"/>
                <w:numId w:val="11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поломки механических частей замка</w:t>
            </w:r>
          </w:p>
          <w:p w:rsidR="001F1456" w:rsidRPr="00B2386E" w:rsidRDefault="001F1456" w:rsidP="0037752F">
            <w:pPr>
              <w:numPr>
                <w:ilvl w:val="0"/>
                <w:numId w:val="11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заклинивания</w:t>
            </w:r>
          </w:p>
        </w:tc>
        <w:tc>
          <w:tcPr>
            <w:tcW w:w="1984" w:type="dxa"/>
            <w:vMerge w:val="restart"/>
            <w:vAlign w:val="center"/>
          </w:tcPr>
          <w:p w:rsidR="001F1456" w:rsidRPr="00B2386E" w:rsidRDefault="001F1456" w:rsidP="0037752F">
            <w:pPr>
              <w:spacing w:after="200"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Слесарь</w:t>
            </w:r>
          </w:p>
        </w:tc>
      </w:tr>
      <w:tr w:rsidR="001F1456" w:rsidRPr="00B2386E" w:rsidTr="0037752F">
        <w:trPr>
          <w:trHeight w:val="1092"/>
        </w:trPr>
        <w:tc>
          <w:tcPr>
            <w:tcW w:w="2977" w:type="dxa"/>
            <w:vAlign w:val="center"/>
          </w:tcPr>
          <w:p w:rsidR="001F1456" w:rsidRPr="00B2386E" w:rsidRDefault="001F1456" w:rsidP="0037752F">
            <w:pPr>
              <w:spacing w:line="216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Вскрытие двери</w:t>
            </w:r>
          </w:p>
        </w:tc>
        <w:tc>
          <w:tcPr>
            <w:tcW w:w="4962" w:type="dxa"/>
            <w:vAlign w:val="center"/>
          </w:tcPr>
          <w:p w:rsidR="001F1456" w:rsidRPr="00B2386E" w:rsidRDefault="001F1456" w:rsidP="0037752F">
            <w:pPr>
              <w:spacing w:after="100" w:line="216" w:lineRule="auto"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  <w:u w:val="single"/>
              </w:rPr>
              <w:t>Неисправность по причине</w:t>
            </w:r>
            <w:r w:rsidRPr="00B2386E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F1456" w:rsidRPr="00B2386E" w:rsidRDefault="001F1456" w:rsidP="0037752F">
            <w:pPr>
              <w:numPr>
                <w:ilvl w:val="0"/>
                <w:numId w:val="12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поломки механических частей замка</w:t>
            </w:r>
          </w:p>
          <w:p w:rsidR="001F1456" w:rsidRPr="00B2386E" w:rsidRDefault="001F1456" w:rsidP="0037752F">
            <w:pPr>
              <w:numPr>
                <w:ilvl w:val="0"/>
                <w:numId w:val="12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утери, кражи или забывания ключей в недоступном месте</w:t>
            </w:r>
          </w:p>
          <w:p w:rsidR="001F1456" w:rsidRPr="00B2386E" w:rsidRDefault="001F1456" w:rsidP="0037752F">
            <w:pPr>
              <w:numPr>
                <w:ilvl w:val="0"/>
                <w:numId w:val="12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захлопывания двери</w:t>
            </w:r>
          </w:p>
          <w:p w:rsidR="001F1456" w:rsidRPr="009A7E2A" w:rsidRDefault="001F1456" w:rsidP="0037752F">
            <w:pPr>
              <w:numPr>
                <w:ilvl w:val="0"/>
                <w:numId w:val="12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попадания посторонних предметов в замочную скважину</w:t>
            </w:r>
          </w:p>
          <w:p w:rsidR="001F1456" w:rsidRPr="00B2386E" w:rsidRDefault="001F1456" w:rsidP="0037752F">
            <w:pPr>
              <w:numPr>
                <w:ilvl w:val="0"/>
                <w:numId w:val="12"/>
              </w:numPr>
              <w:spacing w:after="200" w:line="216" w:lineRule="auto"/>
              <w:ind w:left="284" w:hanging="284"/>
              <w:contextualSpacing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2386E">
              <w:rPr>
                <w:rFonts w:ascii="Arial" w:hAnsi="Arial" w:cs="Arial"/>
                <w:sz w:val="16"/>
                <w:szCs w:val="16"/>
              </w:rPr>
              <w:t>заклинивания фрагмента ключа в замке</w:t>
            </w:r>
          </w:p>
        </w:tc>
        <w:tc>
          <w:tcPr>
            <w:tcW w:w="1984" w:type="dxa"/>
            <w:vMerge/>
            <w:vAlign w:val="center"/>
          </w:tcPr>
          <w:p w:rsidR="001F1456" w:rsidRPr="00B2386E" w:rsidRDefault="001F1456" w:rsidP="0037752F">
            <w:pPr>
              <w:spacing w:line="21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F1456" w:rsidRDefault="001F1456" w:rsidP="001F1456">
      <w:pPr>
        <w:spacing w:line="216" w:lineRule="auto"/>
        <w:contextualSpacing/>
        <w:jc w:val="center"/>
        <w:rPr>
          <w:rFonts w:ascii="Arial" w:hAnsi="Arial" w:cs="Arial"/>
          <w:sz w:val="16"/>
          <w:szCs w:val="16"/>
        </w:rPr>
      </w:pPr>
    </w:p>
    <w:p w:rsidR="001F1456" w:rsidRPr="00B2386E" w:rsidRDefault="001F1456" w:rsidP="001F1456">
      <w:pPr>
        <w:spacing w:after="100" w:line="216" w:lineRule="auto"/>
        <w:ind w:firstLine="284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  <w:u w:val="single"/>
        </w:rPr>
        <w:t>Лимит на каждый из подвидов Услуги</w:t>
      </w:r>
      <w:r w:rsidRPr="00B2386E">
        <w:rPr>
          <w:rFonts w:ascii="Arial" w:hAnsi="Arial" w:cs="Arial"/>
          <w:sz w:val="16"/>
          <w:szCs w:val="16"/>
        </w:rPr>
        <w:t xml:space="preserve">: 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Устанавливается в размере </w:t>
      </w:r>
      <w:r w:rsidRPr="009A7E2A">
        <w:rPr>
          <w:rFonts w:ascii="Arial" w:hAnsi="Arial" w:cs="Arial"/>
          <w:sz w:val="16"/>
          <w:szCs w:val="16"/>
        </w:rPr>
        <w:t>5 000 руб.</w:t>
      </w:r>
      <w:r w:rsidRPr="00B2386E">
        <w:rPr>
          <w:rFonts w:ascii="Arial" w:hAnsi="Arial" w:cs="Arial"/>
          <w:sz w:val="16"/>
          <w:szCs w:val="16"/>
        </w:rPr>
        <w:t xml:space="preserve"> на проведение работ по устранению неисправности</w:t>
      </w:r>
      <w:proofErr w:type="gramStart"/>
      <w:r w:rsidRPr="00B2386E">
        <w:rPr>
          <w:rFonts w:ascii="Arial" w:hAnsi="Arial" w:cs="Arial"/>
          <w:sz w:val="16"/>
          <w:szCs w:val="16"/>
        </w:rPr>
        <w:t xml:space="preserve"> (-</w:t>
      </w:r>
      <w:proofErr w:type="gramEnd"/>
      <w:r w:rsidRPr="00B2386E">
        <w:rPr>
          <w:rFonts w:ascii="Arial" w:hAnsi="Arial" w:cs="Arial"/>
          <w:sz w:val="16"/>
          <w:szCs w:val="16"/>
        </w:rPr>
        <w:t xml:space="preserve">ей). 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Приобретение запасных частей, деталей, механизмов и т.п., необходимых для устранения указанных неисправностей, в лимит не входят.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Одно обращение в течение одного года в период действия Полиса-оферты.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Возможность использования услуги может быть не связана с</w:t>
      </w:r>
      <w:r>
        <w:rPr>
          <w:rFonts w:ascii="Arial" w:hAnsi="Arial" w:cs="Arial"/>
          <w:sz w:val="16"/>
          <w:szCs w:val="16"/>
        </w:rPr>
        <w:t xml:space="preserve"> наступлением страхового случая</w:t>
      </w:r>
      <w:r w:rsidRPr="00B2386E">
        <w:rPr>
          <w:rFonts w:ascii="Arial" w:hAnsi="Arial" w:cs="Arial"/>
          <w:sz w:val="16"/>
          <w:szCs w:val="16"/>
        </w:rPr>
        <w:t xml:space="preserve"> в соответствии с условиями Полиса-оферты.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Запрашивая у Сервисной компании предоставление услуг, Клиент соглашается, что Сервисная компания действует в качестве агента с целью организации визита Мастера </w:t>
      </w:r>
      <w:r>
        <w:rPr>
          <w:rFonts w:ascii="Arial" w:hAnsi="Arial" w:cs="Arial"/>
          <w:sz w:val="16"/>
          <w:szCs w:val="16"/>
        </w:rPr>
        <w:t xml:space="preserve">по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у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 и предоставления Сервисных услуг для дома, предусмотренных Программой.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Сервисная компания предоставляет Клиенту или указанному им лицу Сервисные услуги в части организации вызова Мастера </w:t>
      </w:r>
      <w:r>
        <w:rPr>
          <w:rFonts w:ascii="Arial" w:hAnsi="Arial" w:cs="Arial"/>
          <w:sz w:val="16"/>
          <w:szCs w:val="16"/>
        </w:rPr>
        <w:t xml:space="preserve">по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у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 для оказания услуг, предусмотренных Программой.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При приезде Мастера </w:t>
      </w:r>
      <w:r>
        <w:rPr>
          <w:rFonts w:ascii="Arial" w:hAnsi="Arial" w:cs="Arial"/>
          <w:sz w:val="16"/>
          <w:szCs w:val="16"/>
        </w:rPr>
        <w:t xml:space="preserve">по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у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 Мастер производит оценку События и необходимые действия по устранению проблемы, возникшей в результате События. В случае если устранить проблему невозможно в конкретной ситуации, Мастер осуществляет помощь по оказанию возможных временных мер до последующей организации Клиентом соответствующего ремонта или иного устранения проблемы.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Сервисная компания производит отбор квалифицированных подрядчиков /мастеров, заключает с ними договоры и в ходе обработки Соб</w:t>
      </w:r>
      <w:r>
        <w:rPr>
          <w:rFonts w:ascii="Arial" w:hAnsi="Arial" w:cs="Arial"/>
          <w:sz w:val="16"/>
          <w:szCs w:val="16"/>
        </w:rPr>
        <w:t>ытия организует предоставление К</w:t>
      </w:r>
      <w:r w:rsidRPr="00B2386E">
        <w:rPr>
          <w:rFonts w:ascii="Arial" w:hAnsi="Arial" w:cs="Arial"/>
          <w:sz w:val="16"/>
          <w:szCs w:val="16"/>
        </w:rPr>
        <w:t>лиентам необходимых услуг. При этом Сервисная компания не несет какой-либо ответственности и не дает какой-либо гарантии на качество оказанных в соответствии с Программой услуг, а также не отвечает за профессионализм и/или квалификацию Мастера.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Прием обращений по настоящей Программе оказывается круглосуточно 7 дней в неделю. Выезд Мастера осуществляется с 9:00 до 21:00 по московскому времени.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Услуги по Программе оказываются только в отношении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а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. Замена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а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 возможна только при заключении соответствующего дополнительного соглашения к Договору (Полису) страхования и направления данных сведений Сервисной компании от лица Страховщика. 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Во время приезда Мастера по запросу Клиента Клиент или указанное им при обращении лицо должны присутствовать </w:t>
      </w:r>
      <w:r>
        <w:rPr>
          <w:rFonts w:ascii="Arial" w:hAnsi="Arial" w:cs="Arial"/>
          <w:sz w:val="16"/>
          <w:szCs w:val="16"/>
        </w:rPr>
        <w:t xml:space="preserve">по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у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. В случае отсутствия Клиента или указанного им при обращении лица </w:t>
      </w:r>
      <w:r>
        <w:rPr>
          <w:rFonts w:ascii="Arial" w:hAnsi="Arial" w:cs="Arial"/>
          <w:sz w:val="16"/>
          <w:szCs w:val="16"/>
        </w:rPr>
        <w:t xml:space="preserve">по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у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 во время приезда Мастера по запросу Клиента, услуга по Программе считается оказанной по 1 случаю. </w:t>
      </w:r>
    </w:p>
    <w:p w:rsidR="001F1456" w:rsidRPr="00B2386E" w:rsidRDefault="001F1456" w:rsidP="001F1456">
      <w:pPr>
        <w:spacing w:after="10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b/>
          <w:noProof/>
          <w:sz w:val="16"/>
          <w:szCs w:val="16"/>
          <w:lang w:eastAsia="ru-RU"/>
        </w:rPr>
        <w:t xml:space="preserve"> </w:t>
      </w:r>
      <w:r w:rsidRPr="00B2386E">
        <w:rPr>
          <w:rFonts w:ascii="Arial" w:hAnsi="Arial" w:cs="Arial"/>
          <w:sz w:val="16"/>
          <w:szCs w:val="16"/>
        </w:rPr>
        <w:t xml:space="preserve">По одному Событию производится только один выезд Мастера. Второй выезд Мастера по тому же случаю Сервисной компанией не организуется, Программой не покрывается и может организовываться Клиентом самостоятельно и не возмещается Клиенту Сервисной компанией. </w:t>
      </w:r>
    </w:p>
    <w:p w:rsidR="001F1456" w:rsidRPr="00B2386E" w:rsidRDefault="001F1456" w:rsidP="001F1456">
      <w:pPr>
        <w:spacing w:after="100" w:line="216" w:lineRule="auto"/>
        <w:ind w:firstLine="284"/>
        <w:jc w:val="both"/>
        <w:rPr>
          <w:rFonts w:ascii="Arial" w:hAnsi="Arial" w:cs="Arial"/>
          <w:sz w:val="16"/>
          <w:szCs w:val="16"/>
          <w:u w:val="single"/>
        </w:rPr>
      </w:pPr>
      <w:r w:rsidRPr="00B2386E">
        <w:rPr>
          <w:rFonts w:ascii="Arial" w:hAnsi="Arial" w:cs="Arial"/>
          <w:sz w:val="16"/>
          <w:szCs w:val="16"/>
          <w:u w:val="single"/>
        </w:rPr>
        <w:t>Услуги, оказываемые по Программе, не являются и не должны расцениваться как: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Страхование жилища;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after="10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Услуги служб по урегулированию чрезвычайных ситуаций.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lastRenderedPageBreak/>
        <w:t>В случае</w:t>
      </w:r>
      <w:proofErr w:type="gramStart"/>
      <w:r w:rsidRPr="00B2386E">
        <w:rPr>
          <w:rFonts w:ascii="Arial" w:hAnsi="Arial" w:cs="Arial"/>
          <w:sz w:val="16"/>
          <w:szCs w:val="16"/>
        </w:rPr>
        <w:t>,</w:t>
      </w:r>
      <w:proofErr w:type="gramEnd"/>
      <w:r w:rsidRPr="00B2386E">
        <w:rPr>
          <w:rFonts w:ascii="Arial" w:hAnsi="Arial" w:cs="Arial"/>
          <w:sz w:val="16"/>
          <w:szCs w:val="16"/>
        </w:rPr>
        <w:t xml:space="preserve"> если возникшее событие представляет риск для жизни, здоровья или имущества Клиента или иных лиц, Клиент должен обратиться в соответствующую службу (например, в  Министерство по чрезвычайным ситуациям, местные коммунальные службы и т.д.) прежде чем обращаться за оказанием услуг по Программе.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Сервисная компания обращается только к тем подрядчикам, стоимость услуг которых не превышает установленные лимиты. </w:t>
      </w:r>
    </w:p>
    <w:p w:rsidR="001F1456" w:rsidRPr="00B2386E" w:rsidRDefault="001F1456" w:rsidP="001F1456">
      <w:pPr>
        <w:spacing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Стоимость услуг Мастера, включая его выезд </w:t>
      </w:r>
      <w:r>
        <w:rPr>
          <w:rFonts w:ascii="Arial" w:hAnsi="Arial" w:cs="Arial"/>
          <w:sz w:val="16"/>
          <w:szCs w:val="16"/>
        </w:rPr>
        <w:t xml:space="preserve">по </w:t>
      </w:r>
      <w:r w:rsidRPr="007C2F6D">
        <w:rPr>
          <w:rFonts w:ascii="Arial" w:hAnsi="Arial" w:cs="Arial"/>
          <w:sz w:val="16"/>
          <w:szCs w:val="16"/>
        </w:rPr>
        <w:t>адрес</w:t>
      </w:r>
      <w:r>
        <w:rPr>
          <w:rFonts w:ascii="Arial" w:hAnsi="Arial" w:cs="Arial"/>
          <w:sz w:val="16"/>
          <w:szCs w:val="16"/>
        </w:rPr>
        <w:t>у</w:t>
      </w:r>
      <w:r w:rsidRPr="007C2F6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застрахованного </w:t>
      </w:r>
      <w:r w:rsidRPr="007C2F6D">
        <w:rPr>
          <w:rFonts w:ascii="Arial" w:hAnsi="Arial" w:cs="Arial"/>
          <w:sz w:val="16"/>
          <w:szCs w:val="16"/>
        </w:rPr>
        <w:t>жилого помещения</w:t>
      </w:r>
      <w:r w:rsidRPr="00B2386E">
        <w:rPr>
          <w:rFonts w:ascii="Arial" w:hAnsi="Arial" w:cs="Arial"/>
          <w:sz w:val="16"/>
          <w:szCs w:val="16"/>
        </w:rPr>
        <w:t xml:space="preserve">, определяется Мастером по результатам осмотра </w:t>
      </w:r>
      <w:r>
        <w:rPr>
          <w:rFonts w:ascii="Arial" w:hAnsi="Arial" w:cs="Arial"/>
          <w:sz w:val="16"/>
          <w:szCs w:val="16"/>
        </w:rPr>
        <w:t>застрахованного помещения</w:t>
      </w:r>
      <w:r w:rsidRPr="00B2386E">
        <w:rPr>
          <w:rFonts w:ascii="Arial" w:hAnsi="Arial" w:cs="Arial"/>
          <w:sz w:val="16"/>
          <w:szCs w:val="16"/>
        </w:rPr>
        <w:t xml:space="preserve"> в месте возникновения События.</w:t>
      </w:r>
    </w:p>
    <w:p w:rsidR="001F1456" w:rsidRPr="00B2386E" w:rsidRDefault="001F1456" w:rsidP="001F1456">
      <w:pPr>
        <w:spacing w:after="100" w:line="216" w:lineRule="auto"/>
        <w:ind w:firstLine="284"/>
        <w:jc w:val="both"/>
        <w:rPr>
          <w:rFonts w:ascii="Arial" w:hAnsi="Arial" w:cs="Arial"/>
          <w:sz w:val="16"/>
          <w:szCs w:val="16"/>
          <w:u w:val="single"/>
        </w:rPr>
      </w:pPr>
      <w:r w:rsidRPr="00B2386E">
        <w:rPr>
          <w:rFonts w:ascii="Arial" w:hAnsi="Arial" w:cs="Arial"/>
          <w:sz w:val="16"/>
          <w:szCs w:val="16"/>
          <w:u w:val="single"/>
        </w:rPr>
        <w:t>Услуги по настоящей Программе не оказываются в следующих случаях: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Произошедший случай не является Событием</w:t>
      </w:r>
      <w:r w:rsidR="00F84178">
        <w:rPr>
          <w:rFonts w:ascii="Arial" w:hAnsi="Arial" w:cs="Arial"/>
          <w:sz w:val="16"/>
          <w:szCs w:val="16"/>
        </w:rPr>
        <w:t>, указанным выше в таблице</w:t>
      </w:r>
      <w:r w:rsidRPr="00B2386E">
        <w:rPr>
          <w:rFonts w:ascii="Arial" w:hAnsi="Arial" w:cs="Arial"/>
          <w:sz w:val="16"/>
          <w:szCs w:val="16"/>
        </w:rPr>
        <w:t>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 связано с попыткой Клиента или иного лица самостоятельно починить поломку или любым иным образом воздействовать на причину возникновения События;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 связано с преднамеренным и/или умышленным действием или неосмотрительностью, некорректным использованием, вмешательством или некачественной работой Клиента или любого иного лица;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Значительное структурное повреждение;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Отсутствие доступа к месту повреждения;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Нарушение основных сервисов и/или сервисных сетей во всей зоне/всем районе;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Отключение сервисов и/или сервисных сетей соответствующим ответственным органом или коммунальной службой;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B2386E">
        <w:rPr>
          <w:rFonts w:ascii="Arial" w:hAnsi="Arial" w:cs="Arial"/>
          <w:sz w:val="16"/>
          <w:szCs w:val="16"/>
        </w:rPr>
        <w:t>Форс-мажорные обстоятельства, крупная катастрофа или иное событие внешней силы (в том числе: землетрясение, торнадо, ураган, циклон, снегопад, взрыв, пожар, наводнение, цунами, сход лавин, шторм</w:t>
      </w:r>
      <w:r>
        <w:rPr>
          <w:rFonts w:ascii="Arial" w:hAnsi="Arial" w:cs="Arial"/>
          <w:sz w:val="16"/>
          <w:szCs w:val="16"/>
        </w:rPr>
        <w:t>)</w:t>
      </w:r>
      <w:r w:rsidRPr="00B2386E">
        <w:rPr>
          <w:rFonts w:ascii="Arial" w:hAnsi="Arial" w:cs="Arial"/>
          <w:sz w:val="16"/>
          <w:szCs w:val="16"/>
        </w:rPr>
        <w:t>;</w:t>
      </w:r>
      <w:proofErr w:type="gramEnd"/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Чрезвычайные положения, народные волнения, политическая или иная нестабильность, митинги, восстания  и иные события;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Обращение, связанное с общим обслуживанием или превентивными работами;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Поломка или повреждение электрических, бытовых приборов, электроники или иного оборудования;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 изгороди, ворот, забора или навесов;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 охранной системы, сигнализации или кабельного телевидения;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 бассейна или любой его части, в том числе компонентов, насосов, труб, мотора, водопровода или системы фильтрации</w:t>
      </w:r>
      <w:r>
        <w:rPr>
          <w:rFonts w:ascii="Arial" w:hAnsi="Arial" w:cs="Arial"/>
          <w:sz w:val="16"/>
          <w:szCs w:val="16"/>
        </w:rPr>
        <w:t xml:space="preserve"> бассейна</w:t>
      </w:r>
      <w:r w:rsidRPr="00B2386E">
        <w:rPr>
          <w:rFonts w:ascii="Arial" w:hAnsi="Arial" w:cs="Arial"/>
          <w:sz w:val="16"/>
          <w:szCs w:val="16"/>
        </w:rPr>
        <w:t>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 солнечной системы питания или ее компонентов;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 внутренних дверей, душевых кабин, систем против насекомых;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 приборов для сада и/или огорода, поливальных систем или дождевых установок;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 связано с сейфовыми или иными сложными замками;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Повреждение, возникшее до приобретения Клиентом Договора (полиса) страхования.</w:t>
      </w:r>
    </w:p>
    <w:p w:rsidR="001F1456" w:rsidRPr="00B2386E" w:rsidRDefault="001F1456" w:rsidP="001F1456">
      <w:pPr>
        <w:spacing w:after="100" w:line="216" w:lineRule="auto"/>
        <w:ind w:firstLine="284"/>
        <w:jc w:val="both"/>
        <w:rPr>
          <w:rFonts w:ascii="Arial" w:hAnsi="Arial" w:cs="Arial"/>
          <w:sz w:val="16"/>
          <w:szCs w:val="16"/>
          <w:u w:val="single"/>
        </w:rPr>
      </w:pPr>
      <w:r w:rsidRPr="00B2386E">
        <w:rPr>
          <w:rFonts w:ascii="Arial" w:hAnsi="Arial" w:cs="Arial"/>
          <w:sz w:val="16"/>
          <w:szCs w:val="16"/>
          <w:u w:val="single"/>
        </w:rPr>
        <w:t xml:space="preserve">Услуги по Программе не оказываются в случае, если возникший Случай связан </w:t>
      </w:r>
      <w:proofErr w:type="gramStart"/>
      <w:r w:rsidRPr="00B2386E">
        <w:rPr>
          <w:rFonts w:ascii="Arial" w:hAnsi="Arial" w:cs="Arial"/>
          <w:sz w:val="16"/>
          <w:szCs w:val="16"/>
          <w:u w:val="single"/>
        </w:rPr>
        <w:t>с</w:t>
      </w:r>
      <w:proofErr w:type="gramEnd"/>
      <w:r w:rsidRPr="00B2386E">
        <w:rPr>
          <w:rFonts w:ascii="Arial" w:hAnsi="Arial" w:cs="Arial"/>
          <w:sz w:val="16"/>
          <w:szCs w:val="16"/>
          <w:u w:val="single"/>
        </w:rPr>
        <w:t>: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Любыми зонами жилых помещений, которые, по мнению </w:t>
      </w:r>
      <w:proofErr w:type="gramStart"/>
      <w:r w:rsidRPr="00B2386E">
        <w:rPr>
          <w:rFonts w:ascii="Arial" w:hAnsi="Arial" w:cs="Arial"/>
          <w:sz w:val="16"/>
          <w:szCs w:val="16"/>
        </w:rPr>
        <w:t>Сервисной</w:t>
      </w:r>
      <w:proofErr w:type="gramEnd"/>
      <w:r w:rsidRPr="00B2386E">
        <w:rPr>
          <w:rFonts w:ascii="Arial" w:hAnsi="Arial" w:cs="Arial"/>
          <w:sz w:val="16"/>
          <w:szCs w:val="16"/>
        </w:rPr>
        <w:t xml:space="preserve"> компании, могут быть расценены как общая площадь, находящаяся в собственности управляющей компании или под ее контролем;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Любы</w:t>
      </w:r>
      <w:r>
        <w:rPr>
          <w:rFonts w:ascii="Arial" w:hAnsi="Arial" w:cs="Arial"/>
          <w:sz w:val="16"/>
          <w:szCs w:val="16"/>
        </w:rPr>
        <w:t>ми</w:t>
      </w:r>
      <w:r w:rsidRPr="00B2386E">
        <w:rPr>
          <w:rFonts w:ascii="Arial" w:hAnsi="Arial" w:cs="Arial"/>
          <w:sz w:val="16"/>
          <w:szCs w:val="16"/>
        </w:rPr>
        <w:t xml:space="preserve"> сооружения</w:t>
      </w:r>
      <w:r>
        <w:rPr>
          <w:rFonts w:ascii="Arial" w:hAnsi="Arial" w:cs="Arial"/>
          <w:sz w:val="16"/>
          <w:szCs w:val="16"/>
        </w:rPr>
        <w:t>ми, частями</w:t>
      </w:r>
      <w:r w:rsidRPr="00B2386E">
        <w:rPr>
          <w:rFonts w:ascii="Arial" w:hAnsi="Arial" w:cs="Arial"/>
          <w:sz w:val="16"/>
          <w:szCs w:val="16"/>
        </w:rPr>
        <w:t xml:space="preserve"> с</w:t>
      </w:r>
      <w:r>
        <w:rPr>
          <w:rFonts w:ascii="Arial" w:hAnsi="Arial" w:cs="Arial"/>
          <w:sz w:val="16"/>
          <w:szCs w:val="16"/>
        </w:rPr>
        <w:t>ооружений или земли, находящимися</w:t>
      </w:r>
      <w:r w:rsidRPr="00B2386E">
        <w:rPr>
          <w:rFonts w:ascii="Arial" w:hAnsi="Arial" w:cs="Arial"/>
          <w:sz w:val="16"/>
          <w:szCs w:val="16"/>
        </w:rPr>
        <w:t xml:space="preserve"> за пределами </w:t>
      </w:r>
      <w:r>
        <w:rPr>
          <w:rFonts w:ascii="Arial" w:hAnsi="Arial" w:cs="Arial"/>
          <w:sz w:val="16"/>
          <w:szCs w:val="16"/>
        </w:rPr>
        <w:t>застрахованного жилого помещения</w:t>
      </w:r>
      <w:r w:rsidRPr="00B2386E">
        <w:rPr>
          <w:rFonts w:ascii="Arial" w:hAnsi="Arial" w:cs="Arial"/>
          <w:sz w:val="16"/>
          <w:szCs w:val="16"/>
        </w:rPr>
        <w:t>;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Зонами или оборудованием</w:t>
      </w:r>
      <w:r w:rsidRPr="00B2386E">
        <w:rPr>
          <w:rFonts w:ascii="Arial" w:hAnsi="Arial" w:cs="Arial"/>
          <w:sz w:val="16"/>
          <w:szCs w:val="16"/>
        </w:rPr>
        <w:t xml:space="preserve">, которые, по мнению </w:t>
      </w:r>
      <w:proofErr w:type="gramStart"/>
      <w:r w:rsidRPr="00B2386E">
        <w:rPr>
          <w:rFonts w:ascii="Arial" w:hAnsi="Arial" w:cs="Arial"/>
          <w:sz w:val="16"/>
          <w:szCs w:val="16"/>
        </w:rPr>
        <w:t>Сервисной</w:t>
      </w:r>
      <w:proofErr w:type="gramEnd"/>
      <w:r w:rsidRPr="00B2386E">
        <w:rPr>
          <w:rFonts w:ascii="Arial" w:hAnsi="Arial" w:cs="Arial"/>
          <w:sz w:val="16"/>
          <w:szCs w:val="16"/>
        </w:rPr>
        <w:t xml:space="preserve"> компании, могут относиться к зоне ответственности соответствующего органа, коммунальной или иной службы или управляющей компании.</w:t>
      </w:r>
    </w:p>
    <w:p w:rsidR="001F1456" w:rsidRPr="00B2386E" w:rsidRDefault="001F1456" w:rsidP="001F1456">
      <w:pPr>
        <w:spacing w:after="100" w:line="216" w:lineRule="auto"/>
        <w:ind w:right="-459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b/>
          <w:sz w:val="16"/>
          <w:szCs w:val="16"/>
        </w:rPr>
        <w:t>Услуга «Уборка при страховом случае»</w:t>
      </w:r>
      <w:r w:rsidRPr="00B2386E">
        <w:rPr>
          <w:rFonts w:ascii="Arial" w:hAnsi="Arial" w:cs="Arial"/>
          <w:sz w:val="16"/>
          <w:szCs w:val="16"/>
        </w:rPr>
        <w:t xml:space="preserve"> </w:t>
      </w:r>
    </w:p>
    <w:p w:rsidR="001F1456" w:rsidRPr="00B2386E" w:rsidRDefault="001F1456" w:rsidP="001F1456">
      <w:pPr>
        <w:spacing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В случае загрязнения застрахованного помещения </w:t>
      </w:r>
      <w:r>
        <w:rPr>
          <w:rFonts w:ascii="Arial" w:hAnsi="Arial" w:cs="Arial"/>
          <w:sz w:val="16"/>
          <w:szCs w:val="16"/>
        </w:rPr>
        <w:t>в результате страхового случая К</w:t>
      </w:r>
      <w:r w:rsidRPr="00B2386E">
        <w:rPr>
          <w:rFonts w:ascii="Arial" w:hAnsi="Arial" w:cs="Arial"/>
          <w:sz w:val="16"/>
          <w:szCs w:val="16"/>
        </w:rPr>
        <w:t xml:space="preserve">лиент имеет возможность воспользоваться услугой уборки данного помещения от последствий от последствий </w:t>
      </w:r>
      <w:r>
        <w:rPr>
          <w:rFonts w:ascii="Arial" w:hAnsi="Arial" w:cs="Arial"/>
          <w:sz w:val="16"/>
          <w:szCs w:val="16"/>
        </w:rPr>
        <w:t>страхового случая</w:t>
      </w:r>
      <w:r w:rsidRPr="00B2386E">
        <w:rPr>
          <w:rFonts w:ascii="Arial" w:hAnsi="Arial" w:cs="Arial"/>
          <w:sz w:val="16"/>
          <w:szCs w:val="16"/>
        </w:rPr>
        <w:t>.</w:t>
      </w:r>
    </w:p>
    <w:p w:rsidR="001F1456" w:rsidRPr="009A7E2A" w:rsidRDefault="001F1456" w:rsidP="001F1456">
      <w:pPr>
        <w:spacing w:after="10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9A7E2A">
        <w:rPr>
          <w:rFonts w:ascii="Arial" w:hAnsi="Arial" w:cs="Arial"/>
          <w:sz w:val="16"/>
          <w:szCs w:val="16"/>
          <w:u w:val="single"/>
        </w:rPr>
        <w:t>Лимит на услугу</w:t>
      </w:r>
      <w:r w:rsidRPr="009A7E2A">
        <w:rPr>
          <w:rFonts w:ascii="Arial" w:hAnsi="Arial" w:cs="Arial"/>
          <w:sz w:val="16"/>
          <w:szCs w:val="16"/>
        </w:rPr>
        <w:t xml:space="preserve">: 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after="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Устанавливается в размере 10 0</w:t>
      </w:r>
      <w:r w:rsidRPr="00B2386E">
        <w:rPr>
          <w:rFonts w:ascii="Arial" w:hAnsi="Arial" w:cs="Arial"/>
          <w:sz w:val="16"/>
          <w:szCs w:val="16"/>
        </w:rPr>
        <w:t xml:space="preserve">00 руб. 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after="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Одно обращение в течение одного года в период действия Полиса.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Использование услуги возможно только для устранения последствий страхового случая.</w:t>
      </w:r>
    </w:p>
    <w:p w:rsidR="001F1456" w:rsidRPr="00AF7445" w:rsidRDefault="001F1456" w:rsidP="001F1456">
      <w:pPr>
        <w:spacing w:after="100" w:line="18" w:lineRule="atLeast"/>
        <w:ind w:right="-459"/>
        <w:jc w:val="both"/>
        <w:rPr>
          <w:rFonts w:ascii="Arial" w:hAnsi="Arial" w:cs="Arial"/>
          <w:b/>
          <w:sz w:val="16"/>
          <w:szCs w:val="16"/>
        </w:rPr>
      </w:pPr>
      <w:r w:rsidRPr="00AF7445">
        <w:rPr>
          <w:rFonts w:ascii="Arial" w:hAnsi="Arial" w:cs="Arial"/>
          <w:b/>
          <w:sz w:val="16"/>
          <w:szCs w:val="16"/>
        </w:rPr>
        <w:t xml:space="preserve">Услуга «Юридическая помощь» </w:t>
      </w:r>
    </w:p>
    <w:p w:rsidR="001F1456" w:rsidRPr="00AF7445" w:rsidRDefault="001F1456" w:rsidP="001F1456">
      <w:pPr>
        <w:spacing w:after="100" w:line="18" w:lineRule="atLeast"/>
        <w:ind w:right="-1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>Услуга предоставляется непосредственно в момент обращения Клиента в ходе телефонного соединения с ним. В отдельных случаях (необходимость дополнительного изучения законодательства, правоприменительной практики, материалов, большое количество представленных Клиентом материалов) предоставление услуги может быть отсрочено, но в любом случае не позднее 24 часов с момента фиксации обращения Клиента. Услуга оказывается круглосуточно, 7 дней в неделю, без перерывов на выходные и праздничные дни.</w:t>
      </w:r>
    </w:p>
    <w:p w:rsidR="001F1456" w:rsidRPr="00AF7445" w:rsidRDefault="001F1456" w:rsidP="001F1456">
      <w:pPr>
        <w:spacing w:after="100" w:line="18" w:lineRule="atLeast"/>
        <w:ind w:right="-459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>Услуг «Юридическая помощь» включает в себя устные юридические консультации по телефону по следующим отраслям права:</w:t>
      </w:r>
    </w:p>
    <w:p w:rsidR="001F1456" w:rsidRPr="00AF7445" w:rsidRDefault="001F1456" w:rsidP="001F1456">
      <w:pPr>
        <w:spacing w:after="0" w:line="18" w:lineRule="atLeast"/>
        <w:ind w:right="-459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>•</w:t>
      </w:r>
      <w:r w:rsidRPr="00AF7445">
        <w:rPr>
          <w:rFonts w:ascii="Arial" w:hAnsi="Arial" w:cs="Arial"/>
          <w:sz w:val="16"/>
          <w:szCs w:val="16"/>
        </w:rPr>
        <w:tab/>
        <w:t>Жилищное право;</w:t>
      </w:r>
    </w:p>
    <w:p w:rsidR="001F1456" w:rsidRPr="00AF7445" w:rsidRDefault="001F1456" w:rsidP="001F1456">
      <w:pPr>
        <w:spacing w:after="0" w:line="18" w:lineRule="atLeast"/>
        <w:ind w:right="-459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>•</w:t>
      </w:r>
      <w:r w:rsidRPr="00AF7445">
        <w:rPr>
          <w:rFonts w:ascii="Arial" w:hAnsi="Arial" w:cs="Arial"/>
          <w:sz w:val="16"/>
          <w:szCs w:val="16"/>
        </w:rPr>
        <w:tab/>
        <w:t>Защита прав потребителей;</w:t>
      </w:r>
    </w:p>
    <w:p w:rsidR="001F1456" w:rsidRPr="00AF7445" w:rsidRDefault="001F1456" w:rsidP="001F1456">
      <w:pPr>
        <w:spacing w:after="100" w:line="18" w:lineRule="atLeast"/>
        <w:ind w:right="-459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>•</w:t>
      </w:r>
      <w:r w:rsidRPr="00AF7445">
        <w:rPr>
          <w:rFonts w:ascii="Arial" w:hAnsi="Arial" w:cs="Arial"/>
          <w:sz w:val="16"/>
          <w:szCs w:val="16"/>
        </w:rPr>
        <w:tab/>
        <w:t>Налоговое право.</w:t>
      </w:r>
    </w:p>
    <w:p w:rsidR="001F1456" w:rsidRPr="00AF7445" w:rsidRDefault="001F1456" w:rsidP="001F1456">
      <w:pPr>
        <w:spacing w:after="100" w:line="18" w:lineRule="atLeast"/>
        <w:ind w:right="-459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  <w:u w:val="single"/>
        </w:rPr>
        <w:t>Лимит на услугу</w:t>
      </w:r>
      <w:r w:rsidRPr="00AF7445">
        <w:rPr>
          <w:rFonts w:ascii="Arial" w:hAnsi="Arial" w:cs="Arial"/>
          <w:sz w:val="16"/>
          <w:szCs w:val="16"/>
        </w:rPr>
        <w:t xml:space="preserve">: </w:t>
      </w:r>
    </w:p>
    <w:p w:rsidR="001F1456" w:rsidRPr="00AF7445" w:rsidRDefault="001F1456" w:rsidP="001F1456">
      <w:pPr>
        <w:spacing w:after="0" w:line="18" w:lineRule="atLeast"/>
        <w:ind w:right="-459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>•</w:t>
      </w:r>
      <w:r w:rsidRPr="00AF7445">
        <w:rPr>
          <w:rFonts w:ascii="Arial" w:hAnsi="Arial" w:cs="Arial"/>
          <w:sz w:val="16"/>
          <w:szCs w:val="16"/>
        </w:rPr>
        <w:tab/>
        <w:t>Количество обращений (консультаций) не огра</w:t>
      </w:r>
      <w:r>
        <w:rPr>
          <w:rFonts w:ascii="Arial" w:hAnsi="Arial" w:cs="Arial"/>
          <w:sz w:val="16"/>
          <w:szCs w:val="16"/>
        </w:rPr>
        <w:t>ничено в период действия Полиса</w:t>
      </w:r>
      <w:r w:rsidRPr="00AF7445">
        <w:rPr>
          <w:rFonts w:ascii="Arial" w:hAnsi="Arial" w:cs="Arial"/>
          <w:sz w:val="16"/>
          <w:szCs w:val="16"/>
        </w:rPr>
        <w:t>.</w:t>
      </w:r>
    </w:p>
    <w:p w:rsidR="001F1456" w:rsidRDefault="001F1456" w:rsidP="001F1456">
      <w:pPr>
        <w:spacing w:line="18" w:lineRule="atLeast"/>
        <w:ind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>•</w:t>
      </w:r>
      <w:r w:rsidRPr="00AF7445">
        <w:rPr>
          <w:rFonts w:ascii="Arial" w:hAnsi="Arial" w:cs="Arial"/>
          <w:sz w:val="16"/>
          <w:szCs w:val="16"/>
        </w:rPr>
        <w:tab/>
        <w:t>Использование услуги возможно без привязки к страховому случаю.</w:t>
      </w:r>
    </w:p>
    <w:p w:rsidR="001F1456" w:rsidRDefault="001F1456" w:rsidP="001F1456">
      <w:pPr>
        <w:spacing w:line="18" w:lineRule="atLeast"/>
        <w:ind w:firstLine="284"/>
        <w:jc w:val="both"/>
        <w:rPr>
          <w:rFonts w:ascii="Arial" w:hAnsi="Arial" w:cs="Arial"/>
          <w:b/>
          <w:sz w:val="16"/>
          <w:szCs w:val="16"/>
        </w:rPr>
      </w:pPr>
      <w:r w:rsidRPr="00B2386E">
        <w:rPr>
          <w:rFonts w:ascii="Arial" w:hAnsi="Arial" w:cs="Arial"/>
          <w:b/>
          <w:sz w:val="16"/>
          <w:szCs w:val="16"/>
        </w:rPr>
        <w:t>Услуга</w:t>
      </w:r>
      <w:r>
        <w:rPr>
          <w:rFonts w:ascii="Arial" w:hAnsi="Arial" w:cs="Arial"/>
          <w:b/>
          <w:sz w:val="16"/>
          <w:szCs w:val="16"/>
        </w:rPr>
        <w:t xml:space="preserve"> «</w:t>
      </w:r>
      <w:r w:rsidRPr="00F30F40">
        <w:rPr>
          <w:rFonts w:ascii="Arial" w:hAnsi="Arial" w:cs="Arial"/>
          <w:b/>
          <w:sz w:val="16"/>
          <w:szCs w:val="16"/>
        </w:rPr>
        <w:t>Консультации по лекарствам»</w:t>
      </w:r>
    </w:p>
    <w:p w:rsidR="001F1456" w:rsidRPr="00AF7445" w:rsidRDefault="001F1456" w:rsidP="001F1456">
      <w:pPr>
        <w:spacing w:after="100" w:line="18" w:lineRule="atLeast"/>
        <w:ind w:right="-1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 xml:space="preserve">Услуга предоставляется непосредственно в момент обращения Клиента в ходе телефонного соединения с ним. В отдельных случаях (необходимость дополнительного изучения </w:t>
      </w:r>
      <w:r>
        <w:rPr>
          <w:rFonts w:ascii="Arial" w:hAnsi="Arial" w:cs="Arial"/>
          <w:sz w:val="16"/>
          <w:szCs w:val="16"/>
        </w:rPr>
        <w:t xml:space="preserve"> аналогов лекарственных препаратов</w:t>
      </w:r>
      <w:r w:rsidRPr="00AF7445">
        <w:rPr>
          <w:rFonts w:ascii="Arial" w:hAnsi="Arial" w:cs="Arial"/>
          <w:sz w:val="16"/>
          <w:szCs w:val="16"/>
        </w:rPr>
        <w:t>) предоставление услуги может быть отсрочено, но в любом случае не позднее 24 часов с момента фиксации обращения Клиента. Услуга оказывается круглосуточно, 7 дней в неделю, без перерывов на выходные и праздничные дни.</w:t>
      </w:r>
    </w:p>
    <w:p w:rsidR="001F1456" w:rsidRPr="00F30F40" w:rsidRDefault="001F1456" w:rsidP="001F1456">
      <w:pPr>
        <w:spacing w:after="100" w:line="18" w:lineRule="atLeast"/>
        <w:ind w:right="-1" w:firstLine="284"/>
        <w:jc w:val="both"/>
        <w:rPr>
          <w:rFonts w:ascii="Arial" w:hAnsi="Arial" w:cs="Arial"/>
          <w:sz w:val="16"/>
          <w:szCs w:val="16"/>
        </w:rPr>
      </w:pPr>
      <w:r w:rsidRPr="00C22291">
        <w:rPr>
          <w:rFonts w:ascii="Arial" w:hAnsi="Arial" w:cs="Arial"/>
          <w:sz w:val="16"/>
          <w:szCs w:val="16"/>
        </w:rPr>
        <w:t>Услуга «Консультации по лекарствам»</w:t>
      </w:r>
      <w:r>
        <w:rPr>
          <w:rFonts w:ascii="Arial" w:hAnsi="Arial" w:cs="Arial"/>
          <w:sz w:val="16"/>
          <w:szCs w:val="16"/>
        </w:rPr>
        <w:t xml:space="preserve"> включает в себя у</w:t>
      </w:r>
      <w:r w:rsidRPr="00F30F40">
        <w:rPr>
          <w:rFonts w:ascii="Arial" w:hAnsi="Arial" w:cs="Arial"/>
          <w:sz w:val="16"/>
          <w:szCs w:val="16"/>
        </w:rPr>
        <w:t xml:space="preserve">стные телефонные консультации об аналогах лекарственных препаратов, если выписанные лечащим врачом лекарства недоступны по причинам высокой стоимости ли отсутствия в продаже. </w:t>
      </w:r>
    </w:p>
    <w:p w:rsidR="001F1456" w:rsidRPr="00F30F40" w:rsidRDefault="001F1456" w:rsidP="001F1456">
      <w:pPr>
        <w:spacing w:after="100" w:line="18" w:lineRule="atLeast"/>
        <w:ind w:right="-1" w:firstLine="284"/>
        <w:jc w:val="both"/>
        <w:rPr>
          <w:rFonts w:ascii="Arial" w:hAnsi="Arial" w:cs="Arial"/>
          <w:sz w:val="16"/>
          <w:szCs w:val="16"/>
        </w:rPr>
      </w:pPr>
      <w:r w:rsidRPr="00F30F40">
        <w:rPr>
          <w:rFonts w:ascii="Arial" w:hAnsi="Arial" w:cs="Arial"/>
          <w:sz w:val="16"/>
          <w:szCs w:val="16"/>
        </w:rPr>
        <w:t>Данная услуга носит информационно - справочный характер и не является медицинской услугой с точки зрения законодательства Российской Федерации.</w:t>
      </w:r>
    </w:p>
    <w:p w:rsidR="001F1456" w:rsidRPr="00AF7445" w:rsidRDefault="001F1456" w:rsidP="001F1456">
      <w:pPr>
        <w:spacing w:after="100" w:line="18" w:lineRule="atLeast"/>
        <w:ind w:right="-459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  <w:u w:val="single"/>
        </w:rPr>
        <w:t>Лимит на услугу</w:t>
      </w:r>
      <w:r w:rsidRPr="00AF7445">
        <w:rPr>
          <w:rFonts w:ascii="Arial" w:hAnsi="Arial" w:cs="Arial"/>
          <w:sz w:val="16"/>
          <w:szCs w:val="16"/>
        </w:rPr>
        <w:t xml:space="preserve">: </w:t>
      </w:r>
    </w:p>
    <w:p w:rsidR="001F1456" w:rsidRPr="00AF7445" w:rsidRDefault="001F1456" w:rsidP="001F1456">
      <w:pPr>
        <w:spacing w:after="0" w:line="18" w:lineRule="atLeast"/>
        <w:ind w:right="-459"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>•</w:t>
      </w:r>
      <w:r w:rsidRPr="00AF7445">
        <w:rPr>
          <w:rFonts w:ascii="Arial" w:hAnsi="Arial" w:cs="Arial"/>
          <w:sz w:val="16"/>
          <w:szCs w:val="16"/>
        </w:rPr>
        <w:tab/>
        <w:t>Количество обращений (консультаций) не огра</w:t>
      </w:r>
      <w:r>
        <w:rPr>
          <w:rFonts w:ascii="Arial" w:hAnsi="Arial" w:cs="Arial"/>
          <w:sz w:val="16"/>
          <w:szCs w:val="16"/>
        </w:rPr>
        <w:t>ничено в период действия Полиса</w:t>
      </w:r>
      <w:r w:rsidRPr="00AF7445">
        <w:rPr>
          <w:rFonts w:ascii="Arial" w:hAnsi="Arial" w:cs="Arial"/>
          <w:sz w:val="16"/>
          <w:szCs w:val="16"/>
        </w:rPr>
        <w:t>.</w:t>
      </w:r>
    </w:p>
    <w:p w:rsidR="001F1456" w:rsidRDefault="001F1456" w:rsidP="001F1456">
      <w:pPr>
        <w:spacing w:line="18" w:lineRule="atLeast"/>
        <w:ind w:firstLine="284"/>
        <w:jc w:val="both"/>
        <w:rPr>
          <w:rFonts w:ascii="Arial" w:hAnsi="Arial" w:cs="Arial"/>
          <w:sz w:val="16"/>
          <w:szCs w:val="16"/>
        </w:rPr>
      </w:pPr>
      <w:r w:rsidRPr="00AF7445">
        <w:rPr>
          <w:rFonts w:ascii="Arial" w:hAnsi="Arial" w:cs="Arial"/>
          <w:sz w:val="16"/>
          <w:szCs w:val="16"/>
        </w:rPr>
        <w:t>•</w:t>
      </w:r>
      <w:r w:rsidRPr="00AF7445">
        <w:rPr>
          <w:rFonts w:ascii="Arial" w:hAnsi="Arial" w:cs="Arial"/>
          <w:sz w:val="16"/>
          <w:szCs w:val="16"/>
        </w:rPr>
        <w:tab/>
        <w:t>Использование услуги возможно без привязки к страховому случаю.</w:t>
      </w:r>
    </w:p>
    <w:p w:rsidR="001F1456" w:rsidRDefault="001F1456" w:rsidP="001F1456">
      <w:pPr>
        <w:spacing w:line="18" w:lineRule="atLeast"/>
        <w:ind w:firstLine="284"/>
        <w:jc w:val="both"/>
        <w:rPr>
          <w:rFonts w:ascii="Arial" w:hAnsi="Arial" w:cs="Arial"/>
          <w:sz w:val="16"/>
          <w:szCs w:val="16"/>
        </w:rPr>
      </w:pPr>
    </w:p>
    <w:p w:rsidR="001F1456" w:rsidRDefault="001F1456" w:rsidP="001F1456">
      <w:pPr>
        <w:spacing w:line="18" w:lineRule="atLeast"/>
        <w:ind w:firstLine="284"/>
        <w:jc w:val="both"/>
        <w:rPr>
          <w:rFonts w:ascii="Arial" w:hAnsi="Arial" w:cs="Arial"/>
          <w:sz w:val="16"/>
          <w:szCs w:val="16"/>
        </w:rPr>
      </w:pPr>
    </w:p>
    <w:p w:rsidR="001F1456" w:rsidRPr="00B2386E" w:rsidRDefault="001F1456" w:rsidP="001F1456">
      <w:pPr>
        <w:spacing w:after="100" w:line="240" w:lineRule="auto"/>
        <w:jc w:val="both"/>
        <w:rPr>
          <w:rFonts w:ascii="Arial" w:hAnsi="Arial" w:cs="Arial"/>
          <w:b/>
          <w:caps/>
          <w:sz w:val="16"/>
          <w:szCs w:val="16"/>
        </w:rPr>
      </w:pPr>
      <w:r w:rsidRPr="00B2386E">
        <w:rPr>
          <w:rFonts w:ascii="Arial" w:hAnsi="Arial" w:cs="Arial"/>
          <w:b/>
          <w:caps/>
          <w:sz w:val="16"/>
          <w:szCs w:val="16"/>
        </w:rPr>
        <w:lastRenderedPageBreak/>
        <w:t>Порядок предоставления сервисных услуг:</w:t>
      </w:r>
    </w:p>
    <w:p w:rsidR="001F1456" w:rsidRPr="00CA6245" w:rsidRDefault="001F1456" w:rsidP="001F1456">
      <w:pPr>
        <w:pStyle w:val="a3"/>
        <w:numPr>
          <w:ilvl w:val="0"/>
          <w:numId w:val="19"/>
        </w:numPr>
        <w:spacing w:after="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CA6245">
        <w:rPr>
          <w:rFonts w:ascii="Arial" w:hAnsi="Arial" w:cs="Arial"/>
          <w:sz w:val="16"/>
          <w:szCs w:val="16"/>
        </w:rPr>
        <w:t>Клиент обращается с запросом на оказание сервисной услуги в Call-центр ПАО СК «Р</w:t>
      </w:r>
      <w:r>
        <w:rPr>
          <w:rFonts w:ascii="Arial" w:hAnsi="Arial" w:cs="Arial"/>
          <w:sz w:val="16"/>
          <w:szCs w:val="16"/>
        </w:rPr>
        <w:t>осгосстрах</w:t>
      </w:r>
      <w:r w:rsidRPr="00CA6245">
        <w:rPr>
          <w:rFonts w:ascii="Arial" w:hAnsi="Arial" w:cs="Arial"/>
          <w:sz w:val="16"/>
          <w:szCs w:val="16"/>
        </w:rPr>
        <w:t>» 0530 (Билайн, Мегафон, МТС</w:t>
      </w:r>
      <w:r>
        <w:rPr>
          <w:rFonts w:ascii="Arial" w:hAnsi="Arial" w:cs="Arial"/>
          <w:sz w:val="16"/>
          <w:szCs w:val="16"/>
        </w:rPr>
        <w:t>, Теле</w:t>
      </w:r>
      <w:proofErr w:type="gramStart"/>
      <w:r>
        <w:rPr>
          <w:rFonts w:ascii="Arial" w:hAnsi="Arial" w:cs="Arial"/>
          <w:sz w:val="16"/>
          <w:szCs w:val="16"/>
        </w:rPr>
        <w:t>2</w:t>
      </w:r>
      <w:proofErr w:type="gramEnd"/>
      <w:r w:rsidRPr="00CA624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—</w:t>
      </w:r>
      <w:r w:rsidRPr="00CA6245">
        <w:rPr>
          <w:rFonts w:ascii="Arial" w:hAnsi="Arial" w:cs="Arial"/>
          <w:sz w:val="16"/>
          <w:szCs w:val="16"/>
        </w:rPr>
        <w:t xml:space="preserve"> звонок бесплатный) или непосредственно в Call-центр Сервисной Компании для предоставления Услуги по телефону </w:t>
      </w:r>
      <w:r>
        <w:rPr>
          <w:rFonts w:ascii="Arial" w:hAnsi="Arial" w:cs="Arial"/>
          <w:sz w:val="16"/>
          <w:szCs w:val="16"/>
        </w:rPr>
        <w:t>8 800 333-66-54 или 8 (495) 212-24-64</w:t>
      </w:r>
      <w:r w:rsidRPr="00CA6245">
        <w:rPr>
          <w:rFonts w:ascii="Arial" w:hAnsi="Arial" w:cs="Arial"/>
          <w:sz w:val="16"/>
          <w:szCs w:val="16"/>
        </w:rPr>
        <w:t>.</w:t>
      </w:r>
    </w:p>
    <w:p w:rsidR="001F1456" w:rsidRPr="00CA6245" w:rsidRDefault="001F1456" w:rsidP="001F1456">
      <w:pPr>
        <w:pStyle w:val="a3"/>
        <w:numPr>
          <w:ilvl w:val="0"/>
          <w:numId w:val="19"/>
        </w:numPr>
        <w:spacing w:after="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CA6245">
        <w:rPr>
          <w:rFonts w:ascii="Arial" w:hAnsi="Arial" w:cs="Arial"/>
          <w:sz w:val="16"/>
          <w:szCs w:val="16"/>
        </w:rPr>
        <w:t>При обращении в Call-центр Сервисной Компании Клиент должен сообщить специалисту Сервисной Компании следующую информацию:</w:t>
      </w:r>
    </w:p>
    <w:p w:rsidR="001F1456" w:rsidRPr="00CA6245" w:rsidRDefault="001F1456" w:rsidP="001F1456">
      <w:pPr>
        <w:pStyle w:val="a3"/>
        <w:spacing w:after="0" w:line="216" w:lineRule="auto"/>
        <w:ind w:left="568"/>
        <w:jc w:val="both"/>
        <w:rPr>
          <w:rFonts w:ascii="Arial" w:hAnsi="Arial" w:cs="Arial"/>
          <w:sz w:val="16"/>
          <w:szCs w:val="16"/>
        </w:rPr>
      </w:pPr>
      <w:r w:rsidRPr="00CA6245">
        <w:rPr>
          <w:rFonts w:ascii="Arial" w:hAnsi="Arial" w:cs="Arial"/>
          <w:sz w:val="16"/>
          <w:szCs w:val="16"/>
        </w:rPr>
        <w:t>• Фамилию, Имя, Отчество;</w:t>
      </w:r>
    </w:p>
    <w:p w:rsidR="001F1456" w:rsidRPr="00CA6245" w:rsidRDefault="001F1456" w:rsidP="001F1456">
      <w:pPr>
        <w:pStyle w:val="a3"/>
        <w:spacing w:after="0" w:line="216" w:lineRule="auto"/>
        <w:ind w:left="568"/>
        <w:jc w:val="both"/>
        <w:rPr>
          <w:rFonts w:ascii="Arial" w:hAnsi="Arial" w:cs="Arial"/>
          <w:sz w:val="16"/>
          <w:szCs w:val="16"/>
        </w:rPr>
      </w:pPr>
      <w:r w:rsidRPr="00CA6245">
        <w:rPr>
          <w:rFonts w:ascii="Arial" w:hAnsi="Arial" w:cs="Arial"/>
          <w:sz w:val="16"/>
          <w:szCs w:val="16"/>
        </w:rPr>
        <w:t xml:space="preserve">• номер договора страхования; </w:t>
      </w:r>
    </w:p>
    <w:p w:rsidR="001F1456" w:rsidRPr="00AB5509" w:rsidRDefault="001F1456" w:rsidP="001F1456">
      <w:pPr>
        <w:pStyle w:val="a3"/>
        <w:spacing w:after="0" w:line="216" w:lineRule="auto"/>
        <w:ind w:left="568"/>
        <w:jc w:val="both"/>
        <w:rPr>
          <w:rFonts w:ascii="Arial" w:hAnsi="Arial" w:cs="Arial"/>
          <w:sz w:val="16"/>
          <w:szCs w:val="16"/>
        </w:rPr>
      </w:pPr>
      <w:r w:rsidRPr="00CA6245">
        <w:rPr>
          <w:rFonts w:ascii="Arial" w:hAnsi="Arial" w:cs="Arial"/>
          <w:sz w:val="16"/>
          <w:szCs w:val="16"/>
        </w:rPr>
        <w:t>• кратко изложить суть запроса</w:t>
      </w:r>
      <w:r w:rsidRPr="00AB5509">
        <w:rPr>
          <w:rFonts w:ascii="Arial" w:hAnsi="Arial" w:cs="Arial"/>
          <w:sz w:val="16"/>
          <w:szCs w:val="16"/>
        </w:rPr>
        <w:t>.</w:t>
      </w:r>
    </w:p>
    <w:p w:rsidR="001F1456" w:rsidRPr="00CA6245" w:rsidRDefault="001F1456" w:rsidP="001F1456">
      <w:pPr>
        <w:pStyle w:val="a3"/>
        <w:spacing w:after="0" w:line="216" w:lineRule="auto"/>
        <w:ind w:left="568"/>
        <w:jc w:val="both"/>
        <w:rPr>
          <w:rFonts w:ascii="Arial" w:hAnsi="Arial" w:cs="Arial"/>
          <w:sz w:val="16"/>
          <w:szCs w:val="16"/>
        </w:rPr>
      </w:pPr>
      <w:r w:rsidRPr="00CA6245">
        <w:rPr>
          <w:rFonts w:ascii="Arial" w:hAnsi="Arial" w:cs="Arial"/>
          <w:sz w:val="16"/>
          <w:szCs w:val="16"/>
        </w:rPr>
        <w:t xml:space="preserve">В случае если выполнение сервисных услуг связано с </w:t>
      </w:r>
      <w:r>
        <w:rPr>
          <w:rFonts w:ascii="Arial" w:hAnsi="Arial" w:cs="Arial"/>
          <w:sz w:val="16"/>
          <w:szCs w:val="16"/>
        </w:rPr>
        <w:t>наступлением</w:t>
      </w:r>
      <w:r w:rsidRPr="00CA6245">
        <w:rPr>
          <w:rFonts w:ascii="Arial" w:hAnsi="Arial" w:cs="Arial"/>
          <w:sz w:val="16"/>
          <w:szCs w:val="16"/>
        </w:rPr>
        <w:t xml:space="preserve"> страхового случая, то при сообщении указанной информации Сервисная компания </w:t>
      </w:r>
      <w:r>
        <w:rPr>
          <w:rFonts w:ascii="Arial" w:hAnsi="Arial" w:cs="Arial"/>
          <w:sz w:val="16"/>
          <w:szCs w:val="16"/>
        </w:rPr>
        <w:t xml:space="preserve">подтверждает факт наступления страхового случая </w:t>
      </w:r>
      <w:r w:rsidRPr="00CA6245">
        <w:rPr>
          <w:rFonts w:ascii="Arial" w:hAnsi="Arial" w:cs="Arial"/>
          <w:sz w:val="16"/>
          <w:szCs w:val="16"/>
        </w:rPr>
        <w:t>у Страховщика.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after="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Call-центр Сервисной Компании согласовывает с Клиентом удобную дату и время для оказания Сервисных услуг</w:t>
      </w:r>
      <w:r w:rsidRPr="009A7E2A">
        <w:rPr>
          <w:rFonts w:ascii="Arial" w:hAnsi="Arial" w:cs="Arial"/>
          <w:sz w:val="16"/>
          <w:szCs w:val="16"/>
        </w:rPr>
        <w:t>.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after="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Call-центр Сервисной Компании направляет Клиенту смс уведомление с подтверждением даты и времени оказания Сервисных услуг.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after="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Call-центр Сервисной Компании информирует Клиента о правилах отмены и переноса оказания Сервисных услуг. Если Клиенту необходимо отменить или перенести вызов специалиста, более</w:t>
      </w:r>
      <w:proofErr w:type="gramStart"/>
      <w:r w:rsidRPr="00B2386E">
        <w:rPr>
          <w:rFonts w:ascii="Arial" w:hAnsi="Arial" w:cs="Arial"/>
          <w:sz w:val="16"/>
          <w:szCs w:val="16"/>
        </w:rPr>
        <w:t>,</w:t>
      </w:r>
      <w:proofErr w:type="gramEnd"/>
      <w:r w:rsidRPr="00B2386E">
        <w:rPr>
          <w:rFonts w:ascii="Arial" w:hAnsi="Arial" w:cs="Arial"/>
          <w:sz w:val="16"/>
          <w:szCs w:val="16"/>
        </w:rPr>
        <w:t xml:space="preserve"> чем за 2 часа до назначенного времени, он запрашивает такие изменения, обратившись по телефону </w:t>
      </w:r>
      <w:r>
        <w:rPr>
          <w:rFonts w:ascii="Arial" w:hAnsi="Arial" w:cs="Arial"/>
          <w:sz w:val="16"/>
          <w:szCs w:val="16"/>
        </w:rPr>
        <w:t>8 800 333-66-54 или 8 (495) 212-24-64</w:t>
      </w:r>
      <w:r w:rsidRPr="00B2386E">
        <w:rPr>
          <w:rFonts w:ascii="Arial" w:hAnsi="Arial" w:cs="Arial"/>
          <w:sz w:val="16"/>
          <w:szCs w:val="16"/>
        </w:rPr>
        <w:t>. Если отмена или перенос вызова специалиста осуществляется менее чем за 2 часа до назначенного времени, то соответствующая Сервисная услуга считается оказанной.</w:t>
      </w:r>
    </w:p>
    <w:p w:rsidR="001F1456" w:rsidRPr="00B2386E" w:rsidRDefault="001F1456" w:rsidP="001F1456">
      <w:pPr>
        <w:pStyle w:val="a3"/>
        <w:numPr>
          <w:ilvl w:val="0"/>
          <w:numId w:val="19"/>
        </w:numPr>
        <w:spacing w:after="10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После проведения работ Call-центр Сервисной Компании связывается с Клиентом для подтверждения проведения работ.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Запрос Клиента на пользование сервисной услугой должен иметь плановый характер, т.е. запрос должен быть сделан не менее</w:t>
      </w:r>
      <w:proofErr w:type="gramStart"/>
      <w:r w:rsidRPr="00B2386E">
        <w:rPr>
          <w:rFonts w:ascii="Arial" w:hAnsi="Arial" w:cs="Arial"/>
          <w:sz w:val="16"/>
          <w:szCs w:val="16"/>
        </w:rPr>
        <w:t>,</w:t>
      </w:r>
      <w:proofErr w:type="gramEnd"/>
      <w:r w:rsidRPr="00B2386E">
        <w:rPr>
          <w:rFonts w:ascii="Arial" w:hAnsi="Arial" w:cs="Arial"/>
          <w:sz w:val="16"/>
          <w:szCs w:val="16"/>
        </w:rPr>
        <w:t xml:space="preserve"> чем за 12 часов до необходимого Клиенту момента оказания услуги. При  экстренном обращении (т.е. когда запрос сделан менее чем, за 12 часов до необходимого момента оказания </w:t>
      </w:r>
      <w:proofErr w:type="gramStart"/>
      <w:r w:rsidRPr="00B2386E">
        <w:rPr>
          <w:rFonts w:ascii="Arial" w:hAnsi="Arial" w:cs="Arial"/>
          <w:sz w:val="16"/>
          <w:szCs w:val="16"/>
        </w:rPr>
        <w:t xml:space="preserve">услуги) </w:t>
      </w:r>
      <w:proofErr w:type="gramEnd"/>
      <w:r w:rsidRPr="00B2386E">
        <w:rPr>
          <w:rFonts w:ascii="Arial" w:hAnsi="Arial" w:cs="Arial"/>
          <w:sz w:val="16"/>
          <w:szCs w:val="16"/>
        </w:rPr>
        <w:t>возможность оказания Сервисной услуги отсутствует и Клиенту рекомендуется обращаться в Городскую Аварийную службу или Управляющую компанию для минимизации ущерба от происшествия. Сервисная компания оставляет за собой право отказать Клиенту в Сервисной услуге при экстренном обращении. Отказ от оказания услуги при экстренном обращении не является ненадлежащим оказанием Сервисной услуги. Далее в плановом режиме Клиент может обратиться в Сервисную Компанию для организации Сервисной услуги в рамках Программы.</w:t>
      </w:r>
    </w:p>
    <w:p w:rsidR="001F1456" w:rsidRPr="00B2386E" w:rsidRDefault="001F1456" w:rsidP="001F1456">
      <w:pPr>
        <w:spacing w:after="0"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Оплату услуг специалиста осуществляет </w:t>
      </w:r>
      <w:r>
        <w:rPr>
          <w:rFonts w:ascii="Arial" w:hAnsi="Arial" w:cs="Arial"/>
          <w:sz w:val="16"/>
          <w:szCs w:val="16"/>
        </w:rPr>
        <w:t>Сервисная компания</w:t>
      </w:r>
      <w:r w:rsidRPr="00B2386E">
        <w:rPr>
          <w:rFonts w:ascii="Arial" w:hAnsi="Arial" w:cs="Arial"/>
          <w:sz w:val="16"/>
          <w:szCs w:val="16"/>
        </w:rPr>
        <w:t xml:space="preserve"> без привлечения к данному вопросу Клиента, за исключением случая, когда </w:t>
      </w:r>
      <w:r>
        <w:rPr>
          <w:rFonts w:ascii="Arial" w:hAnsi="Arial" w:cs="Arial"/>
          <w:sz w:val="16"/>
          <w:szCs w:val="16"/>
        </w:rPr>
        <w:t>Сервисная компания</w:t>
      </w:r>
      <w:r w:rsidRPr="00B2386E">
        <w:rPr>
          <w:rFonts w:ascii="Arial" w:hAnsi="Arial" w:cs="Arial"/>
          <w:sz w:val="16"/>
          <w:szCs w:val="16"/>
        </w:rPr>
        <w:t xml:space="preserve"> и Клиент в связи с расширением объема оказываемых услуг письменно договорились о превышении лимита, установленного по соответствующей Услуге и доплате Клиентом  из своих собственных средств.</w:t>
      </w:r>
    </w:p>
    <w:p w:rsidR="001F1456" w:rsidRPr="00B2386E" w:rsidRDefault="001F1456" w:rsidP="001F1456">
      <w:pPr>
        <w:spacing w:line="21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Если Клиент обратился в Сервисную Компанию за оказанием услуги в рамках Программы, и услуга не может быть оказана в связи с отсутствием возможности вызова специалиста в городе Клиента, то Сервисная Компания информирует Клиента о необходимости самостоятельного вызова специалиста для устранения проблемы и о дальнейшей процедуре возмещения расходов в рамках установленного лимита</w:t>
      </w:r>
      <w:r>
        <w:rPr>
          <w:rFonts w:ascii="Arial" w:hAnsi="Arial" w:cs="Arial"/>
          <w:sz w:val="16"/>
          <w:szCs w:val="16"/>
        </w:rPr>
        <w:t>.</w:t>
      </w:r>
    </w:p>
    <w:p w:rsidR="001F1456" w:rsidRPr="00B2386E" w:rsidRDefault="001F1456" w:rsidP="001F1456">
      <w:pPr>
        <w:pStyle w:val="a3"/>
        <w:spacing w:after="100" w:line="216" w:lineRule="auto"/>
        <w:ind w:left="0"/>
        <w:contextualSpacing w:val="0"/>
        <w:jc w:val="both"/>
        <w:rPr>
          <w:rFonts w:ascii="Arial" w:hAnsi="Arial" w:cs="Arial"/>
          <w:b/>
          <w:sz w:val="16"/>
          <w:szCs w:val="16"/>
        </w:rPr>
      </w:pPr>
      <w:r w:rsidRPr="00B2386E">
        <w:rPr>
          <w:rFonts w:ascii="Arial" w:hAnsi="Arial" w:cs="Arial"/>
          <w:b/>
          <w:sz w:val="16"/>
          <w:szCs w:val="16"/>
        </w:rPr>
        <w:t>Порядок осуществления выплат Клиенту при самостоятельной организации выполнения услуг:</w:t>
      </w:r>
    </w:p>
    <w:p w:rsidR="001F1456" w:rsidRPr="00B2386E" w:rsidRDefault="001F1456" w:rsidP="001F1456">
      <w:pPr>
        <w:pStyle w:val="a3"/>
        <w:numPr>
          <w:ilvl w:val="0"/>
          <w:numId w:val="8"/>
        </w:numPr>
        <w:spacing w:after="100" w:line="216" w:lineRule="auto"/>
        <w:ind w:left="568" w:hanging="284"/>
        <w:contextualSpacing w:val="0"/>
        <w:jc w:val="both"/>
        <w:rPr>
          <w:rFonts w:ascii="Arial" w:hAnsi="Arial" w:cs="Arial"/>
          <w:sz w:val="16"/>
          <w:szCs w:val="16"/>
        </w:rPr>
      </w:pPr>
      <w:bookmarkStart w:id="0" w:name="_Ref520128419"/>
      <w:r w:rsidRPr="00B2386E">
        <w:rPr>
          <w:rFonts w:ascii="Arial" w:hAnsi="Arial" w:cs="Arial"/>
          <w:sz w:val="16"/>
          <w:szCs w:val="16"/>
        </w:rPr>
        <w:t xml:space="preserve">Для получения возмещения расходов Клиенту необходимо </w:t>
      </w:r>
      <w:proofErr w:type="gramStart"/>
      <w:r w:rsidRPr="00B2386E">
        <w:rPr>
          <w:rFonts w:ascii="Arial" w:hAnsi="Arial" w:cs="Arial"/>
          <w:sz w:val="16"/>
          <w:szCs w:val="16"/>
        </w:rPr>
        <w:t>предоставить Сервисной компании следующие документы</w:t>
      </w:r>
      <w:proofErr w:type="gramEnd"/>
      <w:r w:rsidRPr="00B2386E">
        <w:rPr>
          <w:rFonts w:ascii="Arial" w:hAnsi="Arial" w:cs="Arial"/>
          <w:sz w:val="16"/>
          <w:szCs w:val="16"/>
        </w:rPr>
        <w:t>:</w:t>
      </w:r>
      <w:bookmarkEnd w:id="0"/>
    </w:p>
    <w:p w:rsidR="001F1456" w:rsidRPr="00B2386E" w:rsidRDefault="001F1456" w:rsidP="001F1456">
      <w:pPr>
        <w:pStyle w:val="a3"/>
        <w:numPr>
          <w:ilvl w:val="0"/>
          <w:numId w:val="6"/>
        </w:numPr>
        <w:spacing w:after="0" w:line="216" w:lineRule="auto"/>
        <w:ind w:left="851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Заявления на выплату </w:t>
      </w:r>
      <w:r w:rsidRPr="00B2386E">
        <w:rPr>
          <w:rFonts w:ascii="Arial" w:hAnsi="Arial" w:cs="Arial"/>
          <w:sz w:val="16"/>
          <w:szCs w:val="16"/>
          <w:lang w:val="en-US"/>
        </w:rPr>
        <w:t>—</w:t>
      </w:r>
      <w:r w:rsidRPr="00B2386E">
        <w:rPr>
          <w:rFonts w:ascii="Arial" w:hAnsi="Arial" w:cs="Arial"/>
          <w:sz w:val="16"/>
          <w:szCs w:val="16"/>
        </w:rPr>
        <w:t xml:space="preserve"> оригинал.</w:t>
      </w:r>
    </w:p>
    <w:p w:rsidR="001F1456" w:rsidRPr="00B2386E" w:rsidRDefault="001F1456" w:rsidP="001F1456">
      <w:pPr>
        <w:pStyle w:val="a3"/>
        <w:numPr>
          <w:ilvl w:val="0"/>
          <w:numId w:val="6"/>
        </w:numPr>
        <w:spacing w:after="0" w:line="216" w:lineRule="auto"/>
        <w:ind w:left="851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Копия паспорта РФ — лицевая страница и страница с адресом регистрации. </w:t>
      </w:r>
    </w:p>
    <w:p w:rsidR="001F1456" w:rsidRPr="00B2386E" w:rsidRDefault="001F1456" w:rsidP="001F1456">
      <w:pPr>
        <w:pStyle w:val="a3"/>
        <w:numPr>
          <w:ilvl w:val="0"/>
          <w:numId w:val="6"/>
        </w:numPr>
        <w:spacing w:after="0" w:line="216" w:lineRule="auto"/>
        <w:ind w:left="851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Договор (полис) страхования — копия.</w:t>
      </w:r>
    </w:p>
    <w:p w:rsidR="001F1456" w:rsidRPr="00B2386E" w:rsidRDefault="001F1456" w:rsidP="001F1456">
      <w:pPr>
        <w:pStyle w:val="a3"/>
        <w:numPr>
          <w:ilvl w:val="0"/>
          <w:numId w:val="6"/>
        </w:numPr>
        <w:spacing w:after="0" w:line="216" w:lineRule="auto"/>
        <w:ind w:left="851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Договор на оказание услуг по ремонту — оригинал.</w:t>
      </w:r>
    </w:p>
    <w:p w:rsidR="001F1456" w:rsidRPr="00B2386E" w:rsidRDefault="001F1456" w:rsidP="001F1456">
      <w:pPr>
        <w:pStyle w:val="a3"/>
        <w:numPr>
          <w:ilvl w:val="0"/>
          <w:numId w:val="6"/>
        </w:numPr>
        <w:spacing w:after="0" w:line="216" w:lineRule="auto"/>
        <w:ind w:left="851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Акт выполненных работ, подписанный обеими сторонами </w:t>
      </w:r>
      <w:r>
        <w:rPr>
          <w:rFonts w:ascii="Arial" w:hAnsi="Arial" w:cs="Arial"/>
          <w:sz w:val="16"/>
          <w:szCs w:val="16"/>
        </w:rPr>
        <w:t>—</w:t>
      </w:r>
      <w:r w:rsidRPr="00B2386E">
        <w:rPr>
          <w:rFonts w:ascii="Arial" w:hAnsi="Arial" w:cs="Arial"/>
          <w:sz w:val="16"/>
          <w:szCs w:val="16"/>
        </w:rPr>
        <w:t xml:space="preserve"> оригинал.</w:t>
      </w:r>
    </w:p>
    <w:p w:rsidR="001F1456" w:rsidRPr="00B2386E" w:rsidRDefault="001F1456" w:rsidP="001F1456">
      <w:pPr>
        <w:pStyle w:val="a3"/>
        <w:numPr>
          <w:ilvl w:val="0"/>
          <w:numId w:val="6"/>
        </w:numPr>
        <w:spacing w:after="0" w:line="216" w:lineRule="auto"/>
        <w:ind w:left="851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Счет с детализацией.</w:t>
      </w:r>
    </w:p>
    <w:p w:rsidR="001F1456" w:rsidRPr="00B2386E" w:rsidRDefault="001F1456" w:rsidP="001F1456">
      <w:pPr>
        <w:pStyle w:val="a3"/>
        <w:numPr>
          <w:ilvl w:val="0"/>
          <w:numId w:val="6"/>
        </w:numPr>
        <w:spacing w:after="0" w:line="216" w:lineRule="auto"/>
        <w:ind w:left="851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Кассовый чек или выписка с банковской карты или квитанция об оплате (бланк с номером, отпечатанным типографским способом)</w:t>
      </w:r>
      <w:r w:rsidRPr="009A7E2A">
        <w:rPr>
          <w:rFonts w:ascii="Arial" w:hAnsi="Arial" w:cs="Arial"/>
          <w:sz w:val="16"/>
          <w:szCs w:val="16"/>
        </w:rPr>
        <w:t>.</w:t>
      </w:r>
    </w:p>
    <w:p w:rsidR="001F1456" w:rsidRPr="00B2386E" w:rsidRDefault="001F1456" w:rsidP="001F1456">
      <w:pPr>
        <w:pStyle w:val="a3"/>
        <w:numPr>
          <w:ilvl w:val="0"/>
          <w:numId w:val="6"/>
        </w:numPr>
        <w:spacing w:after="0" w:line="216" w:lineRule="auto"/>
        <w:ind w:left="851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Сообщить</w:t>
      </w:r>
      <w:r w:rsidRPr="00B2386E">
        <w:rPr>
          <w:rFonts w:ascii="Arial" w:hAnsi="Arial" w:cs="Arial"/>
          <w:sz w:val="16"/>
          <w:szCs w:val="16"/>
        </w:rPr>
        <w:t xml:space="preserve"> ИНН</w:t>
      </w:r>
      <w:r>
        <w:rPr>
          <w:rFonts w:ascii="Arial" w:hAnsi="Arial" w:cs="Arial"/>
          <w:sz w:val="16"/>
          <w:szCs w:val="16"/>
          <w:lang w:val="en-US"/>
        </w:rPr>
        <w:t>.</w:t>
      </w:r>
    </w:p>
    <w:p w:rsidR="001F1456" w:rsidRPr="00B2386E" w:rsidRDefault="001F1456" w:rsidP="001F1456">
      <w:pPr>
        <w:pStyle w:val="a3"/>
        <w:numPr>
          <w:ilvl w:val="0"/>
          <w:numId w:val="6"/>
        </w:numPr>
        <w:spacing w:after="100" w:line="216" w:lineRule="auto"/>
        <w:ind w:left="851" w:hanging="284"/>
        <w:contextualSpacing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Сообщить </w:t>
      </w:r>
      <w:r w:rsidRPr="00B2386E">
        <w:rPr>
          <w:rFonts w:ascii="Arial" w:hAnsi="Arial" w:cs="Arial"/>
          <w:sz w:val="16"/>
          <w:szCs w:val="16"/>
        </w:rPr>
        <w:t xml:space="preserve">СНИЛС. </w:t>
      </w:r>
    </w:p>
    <w:p w:rsidR="001F1456" w:rsidRPr="00B2386E" w:rsidRDefault="001F1456" w:rsidP="001F1456">
      <w:pPr>
        <w:pStyle w:val="a3"/>
        <w:numPr>
          <w:ilvl w:val="0"/>
          <w:numId w:val="8"/>
        </w:numPr>
        <w:spacing w:after="0" w:line="216" w:lineRule="auto"/>
        <w:ind w:left="568" w:hanging="284"/>
        <w:jc w:val="both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 xml:space="preserve">Размер выплаты определяется Сервисной компанией на основании документов, подтверждающих факт и размер причиненных убытков, но не может превышать установленных </w:t>
      </w:r>
      <w:r>
        <w:rPr>
          <w:rFonts w:ascii="Arial" w:hAnsi="Arial" w:cs="Arial"/>
          <w:sz w:val="16"/>
          <w:szCs w:val="16"/>
        </w:rPr>
        <w:t>в настоящей Памятке</w:t>
      </w:r>
      <w:r w:rsidRPr="00B2386E">
        <w:rPr>
          <w:rFonts w:ascii="Arial" w:hAnsi="Arial" w:cs="Arial"/>
          <w:sz w:val="16"/>
          <w:szCs w:val="16"/>
        </w:rPr>
        <w:t>. Сумму, превышающую установленные лимиты, Клиент оплачивает из своих собственных средств. Об этом Сервисная компания должна сообщать Клиенту до начала оказания Услуги.</w:t>
      </w:r>
    </w:p>
    <w:p w:rsidR="001F1456" w:rsidRDefault="001F1456" w:rsidP="001F1456">
      <w:pPr>
        <w:pStyle w:val="a3"/>
        <w:numPr>
          <w:ilvl w:val="0"/>
          <w:numId w:val="8"/>
        </w:numPr>
        <w:spacing w:after="0" w:line="216" w:lineRule="auto"/>
        <w:ind w:left="568" w:hanging="284"/>
        <w:rPr>
          <w:rFonts w:ascii="Arial" w:hAnsi="Arial" w:cs="Arial"/>
          <w:sz w:val="16"/>
          <w:szCs w:val="16"/>
        </w:rPr>
      </w:pPr>
      <w:r w:rsidRPr="00B2386E">
        <w:rPr>
          <w:rFonts w:ascii="Arial" w:hAnsi="Arial" w:cs="Arial"/>
          <w:sz w:val="16"/>
          <w:szCs w:val="16"/>
        </w:rPr>
        <w:t>Выплата осуществляется Сервисной компанией в течение 30 (тридцати) календарных дней, считая со дня предоставления Клиентом последнего документа из списка необходимых документов согласно п. 1.</w:t>
      </w:r>
    </w:p>
    <w:p w:rsidR="00F84178" w:rsidRPr="00B2386E" w:rsidRDefault="00F84178" w:rsidP="00F84178">
      <w:pPr>
        <w:pStyle w:val="a3"/>
        <w:spacing w:after="0" w:line="216" w:lineRule="auto"/>
        <w:ind w:left="568"/>
        <w:rPr>
          <w:rFonts w:ascii="Arial" w:hAnsi="Arial" w:cs="Arial"/>
          <w:sz w:val="16"/>
          <w:szCs w:val="16"/>
        </w:rPr>
      </w:pPr>
      <w:bookmarkStart w:id="1" w:name="_GoBack"/>
      <w:bookmarkEnd w:id="1"/>
    </w:p>
    <w:p w:rsidR="001F1456" w:rsidRPr="00B2386E" w:rsidRDefault="001F1456" w:rsidP="00F84178">
      <w:pPr>
        <w:spacing w:line="216" w:lineRule="auto"/>
        <w:jc w:val="both"/>
        <w:rPr>
          <w:rFonts w:ascii="Arial" w:hAnsi="Arial" w:cs="Arial"/>
          <w:b/>
          <w:sz w:val="20"/>
          <w:szCs w:val="20"/>
        </w:rPr>
      </w:pPr>
      <w:r w:rsidRPr="00B53659">
        <w:rPr>
          <w:rFonts w:ascii="Arial" w:hAnsi="Arial" w:cs="Arial"/>
          <w:sz w:val="16"/>
          <w:szCs w:val="16"/>
        </w:rPr>
        <w:t>Основанием для отказа в выплате является не предоставление полного пакета необходимых документов согласно п.</w:t>
      </w:r>
      <w:r>
        <w:rPr>
          <w:rFonts w:ascii="Arial" w:hAnsi="Arial" w:cs="Arial"/>
          <w:sz w:val="16"/>
          <w:szCs w:val="16"/>
        </w:rPr>
        <w:t xml:space="preserve"> </w:t>
      </w:r>
      <w:r w:rsidRPr="00B53659">
        <w:rPr>
          <w:rFonts w:ascii="Arial" w:hAnsi="Arial" w:cs="Arial"/>
          <w:sz w:val="16"/>
          <w:szCs w:val="16"/>
        </w:rPr>
        <w:t>1, предоставление недостоверных документов, либо документов, оформленных ненадлежащим образом, предоставление документов по услугам, не входя</w:t>
      </w:r>
      <w:r>
        <w:rPr>
          <w:rFonts w:ascii="Arial" w:hAnsi="Arial" w:cs="Arial"/>
          <w:sz w:val="16"/>
          <w:szCs w:val="16"/>
        </w:rPr>
        <w:t>щим в программу</w:t>
      </w:r>
      <w:r w:rsidRPr="00B53659">
        <w:rPr>
          <w:rFonts w:ascii="Arial" w:hAnsi="Arial" w:cs="Arial"/>
          <w:sz w:val="16"/>
          <w:szCs w:val="16"/>
        </w:rPr>
        <w:t>.</w:t>
      </w:r>
    </w:p>
    <w:p w:rsidR="00FF4503" w:rsidRPr="00FF4503" w:rsidRDefault="000C5215" w:rsidP="001F1456">
      <w:pPr>
        <w:pStyle w:val="a3"/>
        <w:spacing w:after="0" w:line="216" w:lineRule="auto"/>
        <w:ind w:left="56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w:drawing>
          <wp:anchor distT="0" distB="0" distL="114300" distR="114300" simplePos="0" relativeHeight="251661312" behindDoc="1" locked="0" layoutInCell="1" allowOverlap="1" wp14:anchorId="781CD7C2" wp14:editId="058E2B49">
            <wp:simplePos x="987552" y="358445"/>
            <wp:positionH relativeFrom="page">
              <wp:align>left</wp:align>
            </wp:positionH>
            <wp:positionV relativeFrom="page">
              <wp:align>top</wp:align>
            </wp:positionV>
            <wp:extent cx="7560000" cy="1069560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ланк-Фон-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F4503" w:rsidRPr="00FF4503" w:rsidSect="008267EA">
      <w:pgSz w:w="11906" w:h="16838" w:code="9"/>
      <w:pgMar w:top="567" w:right="992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40C7"/>
    <w:multiLevelType w:val="hybridMultilevel"/>
    <w:tmpl w:val="86B8AAD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169440E"/>
    <w:multiLevelType w:val="hybridMultilevel"/>
    <w:tmpl w:val="3D985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F36A0C"/>
    <w:multiLevelType w:val="hybridMultilevel"/>
    <w:tmpl w:val="2C8435C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3" w:hanging="360"/>
      </w:pPr>
      <w:rPr>
        <w:rFonts w:ascii="Wingdings" w:hAnsi="Wingdings" w:hint="default"/>
      </w:rPr>
    </w:lvl>
  </w:abstractNum>
  <w:abstractNum w:abstractNumId="3">
    <w:nsid w:val="0239708B"/>
    <w:multiLevelType w:val="hybridMultilevel"/>
    <w:tmpl w:val="8BFA84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A405B7F"/>
    <w:multiLevelType w:val="hybridMultilevel"/>
    <w:tmpl w:val="E4A2C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EA5991"/>
    <w:multiLevelType w:val="hybridMultilevel"/>
    <w:tmpl w:val="9C90B77E"/>
    <w:lvl w:ilvl="0" w:tplc="0419000D">
      <w:start w:val="1"/>
      <w:numFmt w:val="bullet"/>
      <w:lvlText w:val=""/>
      <w:lvlJc w:val="left"/>
      <w:pPr>
        <w:ind w:left="7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7D35E2"/>
    <w:multiLevelType w:val="hybridMultilevel"/>
    <w:tmpl w:val="99C6E5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9A61D47"/>
    <w:multiLevelType w:val="multilevel"/>
    <w:tmpl w:val="CB68E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206F7F21"/>
    <w:multiLevelType w:val="hybridMultilevel"/>
    <w:tmpl w:val="DB689F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575846"/>
    <w:multiLevelType w:val="hybridMultilevel"/>
    <w:tmpl w:val="88081D0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31EB9"/>
    <w:multiLevelType w:val="hybridMultilevel"/>
    <w:tmpl w:val="9246FEC8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39C20BC2"/>
    <w:multiLevelType w:val="hybridMultilevel"/>
    <w:tmpl w:val="B33EF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5F5AAA"/>
    <w:multiLevelType w:val="hybridMultilevel"/>
    <w:tmpl w:val="C9181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BC17A7"/>
    <w:multiLevelType w:val="hybridMultilevel"/>
    <w:tmpl w:val="10001F44"/>
    <w:lvl w:ilvl="0" w:tplc="7136A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6B05952"/>
    <w:multiLevelType w:val="hybridMultilevel"/>
    <w:tmpl w:val="AD8EB666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5">
    <w:nsid w:val="59630258"/>
    <w:multiLevelType w:val="hybridMultilevel"/>
    <w:tmpl w:val="576A11A0"/>
    <w:lvl w:ilvl="0" w:tplc="04190005">
      <w:start w:val="1"/>
      <w:numFmt w:val="bullet"/>
      <w:lvlText w:val=""/>
      <w:lvlJc w:val="left"/>
      <w:pPr>
        <w:ind w:left="80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1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8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6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3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0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775" w:hanging="360"/>
      </w:pPr>
      <w:rPr>
        <w:rFonts w:ascii="Wingdings" w:hAnsi="Wingdings" w:hint="default"/>
      </w:rPr>
    </w:lvl>
  </w:abstractNum>
  <w:abstractNum w:abstractNumId="16">
    <w:nsid w:val="59F71D25"/>
    <w:multiLevelType w:val="hybridMultilevel"/>
    <w:tmpl w:val="05222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180EC2"/>
    <w:multiLevelType w:val="hybridMultilevel"/>
    <w:tmpl w:val="672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F06354"/>
    <w:multiLevelType w:val="hybridMultilevel"/>
    <w:tmpl w:val="9D2053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AA1A8E"/>
    <w:multiLevelType w:val="multilevel"/>
    <w:tmpl w:val="07162D86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0" w:hanging="5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0">
    <w:nsid w:val="63B905E2"/>
    <w:multiLevelType w:val="hybridMultilevel"/>
    <w:tmpl w:val="A754F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A64ADB"/>
    <w:multiLevelType w:val="hybridMultilevel"/>
    <w:tmpl w:val="CC742E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287C2E"/>
    <w:multiLevelType w:val="hybridMultilevel"/>
    <w:tmpl w:val="9B404B2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7C14D4"/>
    <w:multiLevelType w:val="multilevel"/>
    <w:tmpl w:val="75C235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795928E9"/>
    <w:multiLevelType w:val="hybridMultilevel"/>
    <w:tmpl w:val="47E0D0BA"/>
    <w:lvl w:ilvl="0" w:tplc="0419000D">
      <w:start w:val="1"/>
      <w:numFmt w:val="bullet"/>
      <w:lvlText w:val=""/>
      <w:lvlJc w:val="left"/>
      <w:pPr>
        <w:ind w:left="7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7"/>
  </w:num>
  <w:num w:numId="4">
    <w:abstractNumId w:val="6"/>
  </w:num>
  <w:num w:numId="5">
    <w:abstractNumId w:val="13"/>
  </w:num>
  <w:num w:numId="6">
    <w:abstractNumId w:val="1"/>
  </w:num>
  <w:num w:numId="7">
    <w:abstractNumId w:val="23"/>
  </w:num>
  <w:num w:numId="8">
    <w:abstractNumId w:val="16"/>
  </w:num>
  <w:num w:numId="9">
    <w:abstractNumId w:val="2"/>
  </w:num>
  <w:num w:numId="10">
    <w:abstractNumId w:val="24"/>
  </w:num>
  <w:num w:numId="11">
    <w:abstractNumId w:val="5"/>
  </w:num>
  <w:num w:numId="12">
    <w:abstractNumId w:val="10"/>
  </w:num>
  <w:num w:numId="13">
    <w:abstractNumId w:val="19"/>
  </w:num>
  <w:num w:numId="14">
    <w:abstractNumId w:val="15"/>
  </w:num>
  <w:num w:numId="15">
    <w:abstractNumId w:val="21"/>
  </w:num>
  <w:num w:numId="16">
    <w:abstractNumId w:val="9"/>
  </w:num>
  <w:num w:numId="17">
    <w:abstractNumId w:val="18"/>
  </w:num>
  <w:num w:numId="18">
    <w:abstractNumId w:val="22"/>
  </w:num>
  <w:num w:numId="19">
    <w:abstractNumId w:val="12"/>
  </w:num>
  <w:num w:numId="20">
    <w:abstractNumId w:val="3"/>
  </w:num>
  <w:num w:numId="21">
    <w:abstractNumId w:val="8"/>
  </w:num>
  <w:num w:numId="22">
    <w:abstractNumId w:val="7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14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940"/>
    <w:rsid w:val="0002700C"/>
    <w:rsid w:val="0007246C"/>
    <w:rsid w:val="000900A3"/>
    <w:rsid w:val="00096356"/>
    <w:rsid w:val="000A750E"/>
    <w:rsid w:val="000B075D"/>
    <w:rsid w:val="000B78F5"/>
    <w:rsid w:val="000C5215"/>
    <w:rsid w:val="000C75E3"/>
    <w:rsid w:val="000D271A"/>
    <w:rsid w:val="000D47D6"/>
    <w:rsid w:val="00103BBD"/>
    <w:rsid w:val="001259AD"/>
    <w:rsid w:val="00151EC4"/>
    <w:rsid w:val="00174420"/>
    <w:rsid w:val="00175CD4"/>
    <w:rsid w:val="001A7C1A"/>
    <w:rsid w:val="001B15D9"/>
    <w:rsid w:val="001B726E"/>
    <w:rsid w:val="001D0093"/>
    <w:rsid w:val="001D3F0B"/>
    <w:rsid w:val="001D52A7"/>
    <w:rsid w:val="001F1456"/>
    <w:rsid w:val="002106B5"/>
    <w:rsid w:val="0022298A"/>
    <w:rsid w:val="00235F3D"/>
    <w:rsid w:val="00243160"/>
    <w:rsid w:val="002613E2"/>
    <w:rsid w:val="002702E6"/>
    <w:rsid w:val="0028023D"/>
    <w:rsid w:val="002967A6"/>
    <w:rsid w:val="002D4A8C"/>
    <w:rsid w:val="002E5D29"/>
    <w:rsid w:val="00305007"/>
    <w:rsid w:val="00311074"/>
    <w:rsid w:val="0032099A"/>
    <w:rsid w:val="00323C6A"/>
    <w:rsid w:val="0033497A"/>
    <w:rsid w:val="00346C81"/>
    <w:rsid w:val="0035644D"/>
    <w:rsid w:val="00395723"/>
    <w:rsid w:val="003B59CE"/>
    <w:rsid w:val="003C6E89"/>
    <w:rsid w:val="003D3690"/>
    <w:rsid w:val="003D6848"/>
    <w:rsid w:val="003D7757"/>
    <w:rsid w:val="003D7B52"/>
    <w:rsid w:val="003F6921"/>
    <w:rsid w:val="00416C55"/>
    <w:rsid w:val="00422BBD"/>
    <w:rsid w:val="0045099E"/>
    <w:rsid w:val="00453700"/>
    <w:rsid w:val="00462562"/>
    <w:rsid w:val="004625E8"/>
    <w:rsid w:val="00463248"/>
    <w:rsid w:val="00480D77"/>
    <w:rsid w:val="00490FD6"/>
    <w:rsid w:val="004966B1"/>
    <w:rsid w:val="004B19EE"/>
    <w:rsid w:val="004C06B5"/>
    <w:rsid w:val="004E5CCA"/>
    <w:rsid w:val="004E7A0B"/>
    <w:rsid w:val="004F16E5"/>
    <w:rsid w:val="004F5A5E"/>
    <w:rsid w:val="00511D65"/>
    <w:rsid w:val="00540DA3"/>
    <w:rsid w:val="00542248"/>
    <w:rsid w:val="005523B2"/>
    <w:rsid w:val="005712A7"/>
    <w:rsid w:val="0057512F"/>
    <w:rsid w:val="00584BFE"/>
    <w:rsid w:val="00590EEE"/>
    <w:rsid w:val="005A4A46"/>
    <w:rsid w:val="005C1467"/>
    <w:rsid w:val="005C6177"/>
    <w:rsid w:val="005D5EA9"/>
    <w:rsid w:val="005D773F"/>
    <w:rsid w:val="005E298B"/>
    <w:rsid w:val="005E6FD5"/>
    <w:rsid w:val="005F5D20"/>
    <w:rsid w:val="00605892"/>
    <w:rsid w:val="0061548A"/>
    <w:rsid w:val="00680501"/>
    <w:rsid w:val="006A125E"/>
    <w:rsid w:val="006A5644"/>
    <w:rsid w:val="006B1CC7"/>
    <w:rsid w:val="006B2779"/>
    <w:rsid w:val="006C0C15"/>
    <w:rsid w:val="006F6275"/>
    <w:rsid w:val="006F708A"/>
    <w:rsid w:val="00704EF1"/>
    <w:rsid w:val="007613C9"/>
    <w:rsid w:val="007715DA"/>
    <w:rsid w:val="00776472"/>
    <w:rsid w:val="007764F8"/>
    <w:rsid w:val="007829C4"/>
    <w:rsid w:val="007969E2"/>
    <w:rsid w:val="007B7CAB"/>
    <w:rsid w:val="007C6F77"/>
    <w:rsid w:val="007E32AA"/>
    <w:rsid w:val="007F40F4"/>
    <w:rsid w:val="00802AAC"/>
    <w:rsid w:val="00814DB9"/>
    <w:rsid w:val="008213E3"/>
    <w:rsid w:val="008267EA"/>
    <w:rsid w:val="00830643"/>
    <w:rsid w:val="00841FE5"/>
    <w:rsid w:val="00843154"/>
    <w:rsid w:val="008834C4"/>
    <w:rsid w:val="0088587F"/>
    <w:rsid w:val="008A5B32"/>
    <w:rsid w:val="008B254F"/>
    <w:rsid w:val="008C0DD2"/>
    <w:rsid w:val="008C5950"/>
    <w:rsid w:val="008D08E8"/>
    <w:rsid w:val="008D5BDA"/>
    <w:rsid w:val="009313F4"/>
    <w:rsid w:val="00963400"/>
    <w:rsid w:val="00970252"/>
    <w:rsid w:val="00975085"/>
    <w:rsid w:val="00993951"/>
    <w:rsid w:val="009A2436"/>
    <w:rsid w:val="009A529B"/>
    <w:rsid w:val="009A7E2A"/>
    <w:rsid w:val="009B0489"/>
    <w:rsid w:val="009B50F5"/>
    <w:rsid w:val="009B74AE"/>
    <w:rsid w:val="009C4F5F"/>
    <w:rsid w:val="009C71ED"/>
    <w:rsid w:val="009D5383"/>
    <w:rsid w:val="009E403D"/>
    <w:rsid w:val="009F598F"/>
    <w:rsid w:val="00A15A0C"/>
    <w:rsid w:val="00A21AB8"/>
    <w:rsid w:val="00A34C7C"/>
    <w:rsid w:val="00A41920"/>
    <w:rsid w:val="00A43DAC"/>
    <w:rsid w:val="00A465EF"/>
    <w:rsid w:val="00A50461"/>
    <w:rsid w:val="00A81DC5"/>
    <w:rsid w:val="00AA04F1"/>
    <w:rsid w:val="00AA2771"/>
    <w:rsid w:val="00AB5509"/>
    <w:rsid w:val="00AE2B07"/>
    <w:rsid w:val="00AF64C8"/>
    <w:rsid w:val="00B01631"/>
    <w:rsid w:val="00B02B43"/>
    <w:rsid w:val="00B12E95"/>
    <w:rsid w:val="00B2386E"/>
    <w:rsid w:val="00B2732F"/>
    <w:rsid w:val="00B368E9"/>
    <w:rsid w:val="00B505B5"/>
    <w:rsid w:val="00B53659"/>
    <w:rsid w:val="00B54293"/>
    <w:rsid w:val="00BB003B"/>
    <w:rsid w:val="00BC6CED"/>
    <w:rsid w:val="00BD16EC"/>
    <w:rsid w:val="00BF7AAC"/>
    <w:rsid w:val="00C13714"/>
    <w:rsid w:val="00C13940"/>
    <w:rsid w:val="00C27B0E"/>
    <w:rsid w:val="00C333F5"/>
    <w:rsid w:val="00C34EC0"/>
    <w:rsid w:val="00C425EB"/>
    <w:rsid w:val="00C521AF"/>
    <w:rsid w:val="00C54F7F"/>
    <w:rsid w:val="00C6158A"/>
    <w:rsid w:val="00C64C7D"/>
    <w:rsid w:val="00C8411B"/>
    <w:rsid w:val="00C85EB0"/>
    <w:rsid w:val="00CA2A16"/>
    <w:rsid w:val="00CA6245"/>
    <w:rsid w:val="00CB1289"/>
    <w:rsid w:val="00CB23CD"/>
    <w:rsid w:val="00CC1363"/>
    <w:rsid w:val="00CC3843"/>
    <w:rsid w:val="00CC3888"/>
    <w:rsid w:val="00CE5AE2"/>
    <w:rsid w:val="00D157F7"/>
    <w:rsid w:val="00D47982"/>
    <w:rsid w:val="00D53EE7"/>
    <w:rsid w:val="00D67D5E"/>
    <w:rsid w:val="00D85D23"/>
    <w:rsid w:val="00D866FE"/>
    <w:rsid w:val="00D956CF"/>
    <w:rsid w:val="00DA71A6"/>
    <w:rsid w:val="00DC796A"/>
    <w:rsid w:val="00E006A1"/>
    <w:rsid w:val="00E0144A"/>
    <w:rsid w:val="00E02C64"/>
    <w:rsid w:val="00E148B9"/>
    <w:rsid w:val="00E16394"/>
    <w:rsid w:val="00E173DD"/>
    <w:rsid w:val="00E35F98"/>
    <w:rsid w:val="00E41EB5"/>
    <w:rsid w:val="00E635B4"/>
    <w:rsid w:val="00E63FF7"/>
    <w:rsid w:val="00E72070"/>
    <w:rsid w:val="00E873D9"/>
    <w:rsid w:val="00E87F88"/>
    <w:rsid w:val="00ED4CF0"/>
    <w:rsid w:val="00EF0A63"/>
    <w:rsid w:val="00EF29C9"/>
    <w:rsid w:val="00F06F2A"/>
    <w:rsid w:val="00F11E24"/>
    <w:rsid w:val="00F12295"/>
    <w:rsid w:val="00F15F86"/>
    <w:rsid w:val="00F31405"/>
    <w:rsid w:val="00F32A03"/>
    <w:rsid w:val="00F44087"/>
    <w:rsid w:val="00F60BBE"/>
    <w:rsid w:val="00F80DF3"/>
    <w:rsid w:val="00F834D3"/>
    <w:rsid w:val="00F84178"/>
    <w:rsid w:val="00F938C3"/>
    <w:rsid w:val="00F953B1"/>
    <w:rsid w:val="00F9689D"/>
    <w:rsid w:val="00FD55DB"/>
    <w:rsid w:val="00FD60CC"/>
    <w:rsid w:val="00FE169F"/>
    <w:rsid w:val="00FF3894"/>
    <w:rsid w:val="00F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 маркированнный,1,UL,Содержание. 2 уровень,Bullet List,FooterText,numbered,Paragraphe de liste1,lp1,Bullet Number,Нумерованый список,List Paragraph1,Маркер,название,Обычный список,СпБезКС,RDTEX. Абзац списка,Table-Normal,Предусловия"/>
    <w:basedOn w:val="a"/>
    <w:link w:val="a4"/>
    <w:uiPriority w:val="34"/>
    <w:qFormat/>
    <w:rsid w:val="000D47D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4315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4B1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19E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E7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7A0B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E873D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873D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873D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873D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873D9"/>
    <w:rPr>
      <w:b/>
      <w:bCs/>
      <w:sz w:val="20"/>
      <w:szCs w:val="20"/>
    </w:rPr>
  </w:style>
  <w:style w:type="table" w:styleId="af">
    <w:name w:val="Table Grid"/>
    <w:basedOn w:val="a1"/>
    <w:uiPriority w:val="59"/>
    <w:rsid w:val="00F83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Абзац маркированнный Знак,1 Знак,UL Знак,Содержание. 2 уровень Знак,Bullet List Знак,FooterText Знак,numbered Знак,Paragraphe de liste1 Знак,lp1 Знак,Bullet Number Знак,Нумерованый список Знак,List Paragraph1 Знак,Маркер Знак"/>
    <w:link w:val="a3"/>
    <w:uiPriority w:val="34"/>
    <w:locked/>
    <w:rsid w:val="00FE169F"/>
  </w:style>
  <w:style w:type="table" w:customStyle="1" w:styleId="1">
    <w:name w:val="Сетка таблицы1"/>
    <w:basedOn w:val="a1"/>
    <w:next w:val="af"/>
    <w:uiPriority w:val="59"/>
    <w:rsid w:val="0032099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 маркированнный,1,UL,Содержание. 2 уровень,Bullet List,FooterText,numbered,Paragraphe de liste1,lp1,Bullet Number,Нумерованый список,List Paragraph1,Маркер,название,Обычный список,СпБезКС,RDTEX. Абзац списка,Table-Normal,Предусловия"/>
    <w:basedOn w:val="a"/>
    <w:link w:val="a4"/>
    <w:uiPriority w:val="34"/>
    <w:qFormat/>
    <w:rsid w:val="000D47D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4315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4B1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19E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E7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7A0B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E873D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873D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873D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873D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873D9"/>
    <w:rPr>
      <w:b/>
      <w:bCs/>
      <w:sz w:val="20"/>
      <w:szCs w:val="20"/>
    </w:rPr>
  </w:style>
  <w:style w:type="table" w:styleId="af">
    <w:name w:val="Table Grid"/>
    <w:basedOn w:val="a1"/>
    <w:uiPriority w:val="59"/>
    <w:rsid w:val="00F83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Абзац маркированнный Знак,1 Знак,UL Знак,Содержание. 2 уровень Знак,Bullet List Знак,FooterText Знак,numbered Знак,Paragraphe de liste1 Знак,lp1 Знак,Bullet Number Знак,Нумерованый список Знак,List Paragraph1 Знак,Маркер Знак"/>
    <w:link w:val="a3"/>
    <w:uiPriority w:val="34"/>
    <w:locked/>
    <w:rsid w:val="00FE169F"/>
  </w:style>
  <w:style w:type="table" w:customStyle="1" w:styleId="1">
    <w:name w:val="Сетка таблицы1"/>
    <w:basedOn w:val="a1"/>
    <w:next w:val="af"/>
    <w:uiPriority w:val="59"/>
    <w:rsid w:val="0032099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1F796-D060-4CD8-B81E-DC56D2DAE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2989</Words>
  <Characters>17040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Полякова Елена Александровна (Elena Poliakova)</dc:creator>
  <cp:lastModifiedBy>Горелик Юлия Борисовна (Yuliya Gorelik)</cp:lastModifiedBy>
  <cp:revision>3</cp:revision>
  <cp:lastPrinted>2018-08-14T12:15:00Z</cp:lastPrinted>
  <dcterms:created xsi:type="dcterms:W3CDTF">2019-02-28T11:56:00Z</dcterms:created>
  <dcterms:modified xsi:type="dcterms:W3CDTF">2019-03-01T12:13:00Z</dcterms:modified>
</cp:coreProperties>
</file>